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ulkaodvolacchadoplujcchdaj"/>
        <w:tblW w:w="0" w:type="auto"/>
        <w:tblLook w:val="0600" w:firstRow="0" w:lastRow="0" w:firstColumn="0" w:lastColumn="0" w:noHBand="1" w:noVBand="1"/>
      </w:tblPr>
      <w:tblGrid>
        <w:gridCol w:w="1361"/>
        <w:gridCol w:w="2552"/>
        <w:gridCol w:w="823"/>
        <w:gridCol w:w="3685"/>
      </w:tblGrid>
      <w:tr w:rsidR="00334C8D" w:rsidRPr="00334C8D" w14:paraId="7DEDA1A6" w14:textId="77777777" w:rsidTr="00A0644E">
        <w:tc>
          <w:tcPr>
            <w:tcW w:w="1361" w:type="dxa"/>
          </w:tcPr>
          <w:p w14:paraId="63A5B73E" w14:textId="77777777" w:rsidR="00334C8D" w:rsidRPr="00334C8D" w:rsidRDefault="00334C8D" w:rsidP="00C54082">
            <w:pPr>
              <w:spacing w:before="0" w:after="0"/>
              <w:ind w:left="0"/>
              <w:rPr>
                <w:rFonts w:eastAsia="Verdana" w:cs="Times New Roman"/>
                <w:sz w:val="14"/>
              </w:rPr>
            </w:pPr>
          </w:p>
        </w:tc>
        <w:tc>
          <w:tcPr>
            <w:tcW w:w="2552" w:type="dxa"/>
          </w:tcPr>
          <w:p w14:paraId="6773A5BB" w14:textId="77777777" w:rsidR="00334C8D" w:rsidRPr="00334C8D" w:rsidRDefault="00334C8D" w:rsidP="00334C8D">
            <w:pPr>
              <w:spacing w:before="0" w:after="0"/>
              <w:rPr>
                <w:rFonts w:eastAsia="Verdana" w:cs="Times New Roman"/>
                <w:sz w:val="14"/>
              </w:rPr>
            </w:pPr>
          </w:p>
        </w:tc>
        <w:tc>
          <w:tcPr>
            <w:tcW w:w="823" w:type="dxa"/>
          </w:tcPr>
          <w:p w14:paraId="5AA9D977" w14:textId="77777777" w:rsidR="00334C8D" w:rsidRPr="00334C8D" w:rsidRDefault="00334C8D" w:rsidP="00334C8D">
            <w:pPr>
              <w:spacing w:before="0" w:after="0"/>
              <w:rPr>
                <w:rFonts w:eastAsia="Verdana" w:cs="Times New Roman"/>
                <w:sz w:val="14"/>
              </w:rPr>
            </w:pPr>
          </w:p>
        </w:tc>
        <w:tc>
          <w:tcPr>
            <w:tcW w:w="3685" w:type="dxa"/>
          </w:tcPr>
          <w:p w14:paraId="41087E9A" w14:textId="77777777" w:rsidR="00334C8D" w:rsidRPr="00334C8D" w:rsidRDefault="00334C8D" w:rsidP="00334C8D">
            <w:pPr>
              <w:spacing w:before="0" w:after="0"/>
              <w:rPr>
                <w:rFonts w:eastAsia="Verdana" w:cs="Times New Roman"/>
                <w:sz w:val="14"/>
              </w:rPr>
            </w:pPr>
          </w:p>
        </w:tc>
      </w:tr>
      <w:tr w:rsidR="00334C8D" w:rsidRPr="00334C8D" w14:paraId="044E5D81" w14:textId="77777777" w:rsidTr="00A0644E">
        <w:trPr>
          <w:gridAfter w:val="1"/>
          <w:wAfter w:w="3685" w:type="dxa"/>
        </w:trPr>
        <w:tc>
          <w:tcPr>
            <w:tcW w:w="1361" w:type="dxa"/>
          </w:tcPr>
          <w:p w14:paraId="205F56FE" w14:textId="77777777" w:rsidR="00334C8D" w:rsidRPr="00334C8D" w:rsidRDefault="00334C8D" w:rsidP="00334C8D">
            <w:pPr>
              <w:spacing w:before="0" w:after="0"/>
              <w:rPr>
                <w:rFonts w:eastAsia="Verdana" w:cs="Times New Roman"/>
                <w:sz w:val="14"/>
              </w:rPr>
            </w:pPr>
            <w:r w:rsidRPr="00334C8D">
              <w:rPr>
                <w:rFonts w:eastAsia="Verdana" w:cs="Times New Roman"/>
                <w:sz w:val="14"/>
              </w:rPr>
              <w:t>Naše zn.</w:t>
            </w:r>
          </w:p>
        </w:tc>
        <w:tc>
          <w:tcPr>
            <w:tcW w:w="2552" w:type="dxa"/>
          </w:tcPr>
          <w:p w14:paraId="04990127" w14:textId="4FB7EB0A" w:rsidR="00334C8D" w:rsidRPr="000E1C8D" w:rsidRDefault="000E1C8D" w:rsidP="000E1C8D">
            <w:pPr>
              <w:spacing w:before="0" w:after="0"/>
              <w:rPr>
                <w:rFonts w:eastAsia="Verdana" w:cs="Times New Roman"/>
                <w:sz w:val="14"/>
              </w:rPr>
            </w:pPr>
            <w:r w:rsidRPr="000E1C8D">
              <w:rPr>
                <w:rFonts w:eastAsia="Verdana" w:cs="Times New Roman"/>
                <w:sz w:val="14"/>
              </w:rPr>
              <w:t>151654</w:t>
            </w:r>
            <w:r w:rsidR="00E663CF" w:rsidRPr="000E1C8D">
              <w:rPr>
                <w:rFonts w:eastAsia="Verdana" w:cs="Times New Roman"/>
                <w:sz w:val="14"/>
              </w:rPr>
              <w:t>/202</w:t>
            </w:r>
            <w:r w:rsidR="00502830" w:rsidRPr="000E1C8D">
              <w:rPr>
                <w:rFonts w:eastAsia="Verdana" w:cs="Times New Roman"/>
                <w:sz w:val="14"/>
              </w:rPr>
              <w:t>1</w:t>
            </w:r>
            <w:r w:rsidR="006E6A12" w:rsidRPr="000E1C8D">
              <w:rPr>
                <w:rFonts w:eastAsia="Verdana" w:cs="Times New Roman"/>
                <w:sz w:val="14"/>
              </w:rPr>
              <w:t>-SŽ-GŘ-O8</w:t>
            </w:r>
          </w:p>
        </w:tc>
        <w:tc>
          <w:tcPr>
            <w:tcW w:w="823" w:type="dxa"/>
          </w:tcPr>
          <w:p w14:paraId="7CCDF574" w14:textId="77EA0C06" w:rsidR="00334C8D" w:rsidRPr="00334C8D" w:rsidRDefault="00BA5659" w:rsidP="003D3C74">
            <w:pPr>
              <w:spacing w:before="0" w:after="0"/>
              <w:rPr>
                <w:rFonts w:eastAsia="Verdana" w:cs="Times New Roman"/>
                <w:sz w:val="14"/>
              </w:rPr>
            </w:pPr>
            <w:r>
              <w:rPr>
                <w:rFonts w:eastAsia="Verdana" w:cs="Times New Roman"/>
                <w:sz w:val="14"/>
              </w:rPr>
              <w:t xml:space="preserve">  </w:t>
            </w:r>
          </w:p>
        </w:tc>
      </w:tr>
      <w:tr w:rsidR="00334C8D" w:rsidRPr="00334C8D" w14:paraId="039682F7" w14:textId="77777777" w:rsidTr="00A0644E">
        <w:trPr>
          <w:gridAfter w:val="1"/>
          <w:wAfter w:w="3685" w:type="dxa"/>
        </w:trPr>
        <w:tc>
          <w:tcPr>
            <w:tcW w:w="1361" w:type="dxa"/>
          </w:tcPr>
          <w:p w14:paraId="4D65C2CD" w14:textId="77777777" w:rsidR="00334C8D" w:rsidRPr="00334C8D" w:rsidRDefault="00334C8D" w:rsidP="00334C8D">
            <w:pPr>
              <w:spacing w:before="0" w:after="0"/>
              <w:rPr>
                <w:rFonts w:eastAsia="Verdana" w:cs="Times New Roman"/>
                <w:sz w:val="14"/>
              </w:rPr>
            </w:pPr>
            <w:r w:rsidRPr="00334C8D">
              <w:rPr>
                <w:rFonts w:eastAsia="Verdana" w:cs="Times New Roman"/>
                <w:sz w:val="14"/>
              </w:rPr>
              <w:t>Listů/příloh</w:t>
            </w:r>
          </w:p>
        </w:tc>
        <w:tc>
          <w:tcPr>
            <w:tcW w:w="2552" w:type="dxa"/>
          </w:tcPr>
          <w:p w14:paraId="53EF215E" w14:textId="33CDCF9D" w:rsidR="00334C8D" w:rsidRPr="000E1C8D" w:rsidRDefault="00BA5659" w:rsidP="00AE329D">
            <w:pPr>
              <w:spacing w:before="0" w:after="0"/>
              <w:rPr>
                <w:rFonts w:eastAsia="Verdana" w:cs="Times New Roman"/>
                <w:sz w:val="14"/>
              </w:rPr>
            </w:pPr>
            <w:r w:rsidRPr="000E1C8D">
              <w:rPr>
                <w:rFonts w:eastAsia="Verdana" w:cs="Times New Roman"/>
                <w:sz w:val="14"/>
              </w:rPr>
              <w:t>2</w:t>
            </w:r>
            <w:r w:rsidR="00AE329D" w:rsidRPr="000E1C8D">
              <w:rPr>
                <w:rFonts w:eastAsia="Verdana" w:cs="Times New Roman"/>
                <w:sz w:val="14"/>
              </w:rPr>
              <w:t>2</w:t>
            </w:r>
            <w:r w:rsidR="00F54716" w:rsidRPr="000E1C8D">
              <w:rPr>
                <w:rFonts w:eastAsia="Verdana" w:cs="Times New Roman"/>
                <w:sz w:val="14"/>
              </w:rPr>
              <w:t>/</w:t>
            </w:r>
            <w:r w:rsidR="0051719B" w:rsidRPr="000E1C8D">
              <w:rPr>
                <w:rFonts w:eastAsia="Verdana" w:cs="Times New Roman"/>
                <w:sz w:val="14"/>
              </w:rPr>
              <w:t>7</w:t>
            </w:r>
          </w:p>
        </w:tc>
        <w:tc>
          <w:tcPr>
            <w:tcW w:w="823" w:type="dxa"/>
          </w:tcPr>
          <w:p w14:paraId="17DFE666" w14:textId="77777777" w:rsidR="00334C8D" w:rsidRPr="00334C8D" w:rsidRDefault="00334C8D" w:rsidP="00334C8D">
            <w:pPr>
              <w:spacing w:before="0" w:after="0"/>
              <w:rPr>
                <w:rFonts w:eastAsia="Verdana" w:cs="Times New Roman"/>
                <w:sz w:val="14"/>
              </w:rPr>
            </w:pPr>
          </w:p>
        </w:tc>
      </w:tr>
      <w:tr w:rsidR="00334C8D" w:rsidRPr="00334C8D" w14:paraId="57832776" w14:textId="77777777" w:rsidTr="00A0644E">
        <w:trPr>
          <w:gridAfter w:val="1"/>
          <w:wAfter w:w="3685" w:type="dxa"/>
        </w:trPr>
        <w:tc>
          <w:tcPr>
            <w:tcW w:w="1361" w:type="dxa"/>
          </w:tcPr>
          <w:p w14:paraId="402B0224" w14:textId="77777777" w:rsidR="00334C8D" w:rsidRPr="00334C8D" w:rsidRDefault="00334C8D" w:rsidP="00334C8D">
            <w:pPr>
              <w:spacing w:before="0" w:after="0"/>
              <w:rPr>
                <w:rFonts w:eastAsia="Verdana" w:cs="Times New Roman"/>
                <w:sz w:val="14"/>
              </w:rPr>
            </w:pPr>
          </w:p>
        </w:tc>
        <w:tc>
          <w:tcPr>
            <w:tcW w:w="2552" w:type="dxa"/>
          </w:tcPr>
          <w:p w14:paraId="4CFDF2B3" w14:textId="77777777" w:rsidR="00334C8D" w:rsidRPr="000E1C8D" w:rsidRDefault="00334C8D" w:rsidP="00334C8D">
            <w:pPr>
              <w:spacing w:before="0" w:after="0"/>
              <w:rPr>
                <w:rFonts w:eastAsia="Verdana" w:cs="Times New Roman"/>
                <w:sz w:val="14"/>
              </w:rPr>
            </w:pPr>
          </w:p>
        </w:tc>
        <w:tc>
          <w:tcPr>
            <w:tcW w:w="823" w:type="dxa"/>
          </w:tcPr>
          <w:p w14:paraId="45548BC7" w14:textId="77777777" w:rsidR="00334C8D" w:rsidRPr="00334C8D" w:rsidRDefault="00334C8D" w:rsidP="00334C8D">
            <w:pPr>
              <w:spacing w:before="0" w:after="0"/>
              <w:rPr>
                <w:rFonts w:eastAsia="Verdana" w:cs="Times New Roman"/>
                <w:sz w:val="14"/>
              </w:rPr>
            </w:pPr>
          </w:p>
        </w:tc>
      </w:tr>
      <w:tr w:rsidR="00334C8D" w:rsidRPr="00334C8D" w14:paraId="393BFA60" w14:textId="77777777" w:rsidTr="00A0644E">
        <w:trPr>
          <w:gridAfter w:val="1"/>
          <w:wAfter w:w="3685" w:type="dxa"/>
        </w:trPr>
        <w:tc>
          <w:tcPr>
            <w:tcW w:w="1361" w:type="dxa"/>
          </w:tcPr>
          <w:p w14:paraId="5D8DAF5C" w14:textId="77777777" w:rsidR="00334C8D" w:rsidRPr="00334C8D" w:rsidRDefault="00334C8D" w:rsidP="00334C8D">
            <w:pPr>
              <w:spacing w:before="0" w:after="0"/>
              <w:rPr>
                <w:rFonts w:eastAsia="Verdana" w:cs="Times New Roman"/>
                <w:sz w:val="14"/>
              </w:rPr>
            </w:pPr>
            <w:r w:rsidRPr="00334C8D">
              <w:rPr>
                <w:rFonts w:eastAsia="Verdana" w:cs="Times New Roman"/>
                <w:sz w:val="14"/>
              </w:rPr>
              <w:t>Vyřizuje</w:t>
            </w:r>
          </w:p>
        </w:tc>
        <w:tc>
          <w:tcPr>
            <w:tcW w:w="2552" w:type="dxa"/>
          </w:tcPr>
          <w:p w14:paraId="1F8D3FEE" w14:textId="0E5E95E6" w:rsidR="00334C8D" w:rsidRPr="000E1C8D" w:rsidRDefault="00502830" w:rsidP="00502830">
            <w:pPr>
              <w:spacing w:before="0" w:after="0"/>
              <w:rPr>
                <w:rFonts w:eastAsia="Verdana" w:cs="Times New Roman"/>
                <w:sz w:val="14"/>
              </w:rPr>
            </w:pPr>
            <w:r w:rsidRPr="000E1C8D">
              <w:rPr>
                <w:rFonts w:eastAsia="Verdana" w:cs="Times New Roman"/>
                <w:sz w:val="14"/>
              </w:rPr>
              <w:t>Bc. Ladislav Škába</w:t>
            </w:r>
            <w:r w:rsidR="00560879" w:rsidRPr="000E1C8D">
              <w:rPr>
                <w:rFonts w:eastAsia="Verdana" w:cs="Times New Roman"/>
                <w:sz w:val="14"/>
              </w:rPr>
              <w:t>, DiS</w:t>
            </w:r>
          </w:p>
        </w:tc>
        <w:tc>
          <w:tcPr>
            <w:tcW w:w="823" w:type="dxa"/>
          </w:tcPr>
          <w:p w14:paraId="08DA4955" w14:textId="77777777" w:rsidR="00334C8D" w:rsidRPr="00334C8D" w:rsidRDefault="00334C8D" w:rsidP="00334C8D">
            <w:pPr>
              <w:spacing w:before="0" w:after="0"/>
              <w:rPr>
                <w:rFonts w:eastAsia="Verdana" w:cs="Times New Roman"/>
                <w:sz w:val="14"/>
              </w:rPr>
            </w:pPr>
          </w:p>
        </w:tc>
      </w:tr>
      <w:tr w:rsidR="00334C8D" w:rsidRPr="00334C8D" w14:paraId="16F798B7" w14:textId="77777777" w:rsidTr="00A0644E">
        <w:trPr>
          <w:gridAfter w:val="1"/>
          <w:wAfter w:w="3685" w:type="dxa"/>
        </w:trPr>
        <w:tc>
          <w:tcPr>
            <w:tcW w:w="1361" w:type="dxa"/>
          </w:tcPr>
          <w:p w14:paraId="4D010D11" w14:textId="77777777" w:rsidR="00334C8D" w:rsidRPr="00334C8D" w:rsidRDefault="00334C8D" w:rsidP="00334C8D">
            <w:pPr>
              <w:spacing w:before="0" w:after="0"/>
              <w:rPr>
                <w:rFonts w:eastAsia="Verdana" w:cs="Times New Roman"/>
                <w:sz w:val="14"/>
              </w:rPr>
            </w:pPr>
            <w:r w:rsidRPr="00334C8D">
              <w:rPr>
                <w:rFonts w:eastAsia="Verdana" w:cs="Times New Roman"/>
                <w:sz w:val="14"/>
              </w:rPr>
              <w:t>Telefon</w:t>
            </w:r>
          </w:p>
        </w:tc>
        <w:tc>
          <w:tcPr>
            <w:tcW w:w="2552" w:type="dxa"/>
          </w:tcPr>
          <w:p w14:paraId="3C5F16FF" w14:textId="5A39C2DB" w:rsidR="00334C8D" w:rsidRPr="000E1C8D" w:rsidRDefault="00F23D8E" w:rsidP="00334C8D">
            <w:pPr>
              <w:spacing w:before="0" w:after="0"/>
              <w:rPr>
                <w:rFonts w:eastAsia="Verdana" w:cs="Times New Roman"/>
                <w:sz w:val="14"/>
              </w:rPr>
            </w:pPr>
            <w:r w:rsidRPr="000E1C8D">
              <w:rPr>
                <w:rFonts w:eastAsia="Verdana" w:cs="Times New Roman"/>
                <w:sz w:val="14"/>
              </w:rPr>
              <w:t>X</w:t>
            </w:r>
          </w:p>
        </w:tc>
        <w:tc>
          <w:tcPr>
            <w:tcW w:w="823" w:type="dxa"/>
          </w:tcPr>
          <w:p w14:paraId="27021BF7" w14:textId="77777777" w:rsidR="00334C8D" w:rsidRPr="00334C8D" w:rsidRDefault="00334C8D" w:rsidP="00334C8D">
            <w:pPr>
              <w:spacing w:before="0" w:after="0"/>
              <w:rPr>
                <w:rFonts w:eastAsia="Verdana" w:cs="Times New Roman"/>
                <w:sz w:val="14"/>
              </w:rPr>
            </w:pPr>
          </w:p>
        </w:tc>
      </w:tr>
      <w:tr w:rsidR="00334C8D" w:rsidRPr="00334C8D" w14:paraId="35B7FF1C" w14:textId="77777777" w:rsidTr="00A0644E">
        <w:trPr>
          <w:gridAfter w:val="1"/>
          <w:wAfter w:w="3685" w:type="dxa"/>
        </w:trPr>
        <w:tc>
          <w:tcPr>
            <w:tcW w:w="1361" w:type="dxa"/>
          </w:tcPr>
          <w:p w14:paraId="33AA70FC" w14:textId="77777777" w:rsidR="00334C8D" w:rsidRPr="00334C8D" w:rsidRDefault="00334C8D" w:rsidP="00334C8D">
            <w:pPr>
              <w:spacing w:before="0" w:after="0"/>
              <w:rPr>
                <w:rFonts w:eastAsia="Verdana" w:cs="Times New Roman"/>
                <w:sz w:val="14"/>
              </w:rPr>
            </w:pPr>
            <w:r w:rsidRPr="00334C8D">
              <w:rPr>
                <w:rFonts w:eastAsia="Verdana" w:cs="Times New Roman"/>
                <w:sz w:val="14"/>
              </w:rPr>
              <w:t>Mobil</w:t>
            </w:r>
          </w:p>
        </w:tc>
        <w:tc>
          <w:tcPr>
            <w:tcW w:w="2552" w:type="dxa"/>
          </w:tcPr>
          <w:p w14:paraId="2CBD387B" w14:textId="3E5E8E3A" w:rsidR="00334C8D" w:rsidRPr="000E1C8D" w:rsidRDefault="00F23D8E" w:rsidP="00334C8D">
            <w:pPr>
              <w:spacing w:before="0" w:after="0"/>
              <w:rPr>
                <w:rFonts w:eastAsia="Verdana" w:cs="Times New Roman"/>
                <w:sz w:val="14"/>
              </w:rPr>
            </w:pPr>
            <w:r w:rsidRPr="000E1C8D">
              <w:rPr>
                <w:rFonts w:eastAsia="Verdana" w:cs="Times New Roman"/>
                <w:sz w:val="14"/>
              </w:rPr>
              <w:t>X</w:t>
            </w:r>
          </w:p>
        </w:tc>
        <w:tc>
          <w:tcPr>
            <w:tcW w:w="823" w:type="dxa"/>
          </w:tcPr>
          <w:p w14:paraId="722CA4B7" w14:textId="77777777" w:rsidR="00334C8D" w:rsidRPr="00334C8D" w:rsidRDefault="00334C8D" w:rsidP="00334C8D">
            <w:pPr>
              <w:spacing w:before="0" w:after="0"/>
              <w:rPr>
                <w:rFonts w:eastAsia="Verdana" w:cs="Times New Roman"/>
                <w:sz w:val="14"/>
              </w:rPr>
            </w:pPr>
          </w:p>
        </w:tc>
      </w:tr>
      <w:tr w:rsidR="00334C8D" w:rsidRPr="00334C8D" w14:paraId="549FFBF7" w14:textId="77777777" w:rsidTr="00A0644E">
        <w:trPr>
          <w:gridAfter w:val="1"/>
          <w:wAfter w:w="3685" w:type="dxa"/>
        </w:trPr>
        <w:tc>
          <w:tcPr>
            <w:tcW w:w="1361" w:type="dxa"/>
          </w:tcPr>
          <w:p w14:paraId="6EC2AE1C" w14:textId="77777777" w:rsidR="00334C8D" w:rsidRPr="00334C8D" w:rsidRDefault="00334C8D" w:rsidP="00334C8D">
            <w:pPr>
              <w:spacing w:before="0" w:after="0"/>
              <w:rPr>
                <w:rFonts w:eastAsia="Verdana" w:cs="Times New Roman"/>
                <w:sz w:val="14"/>
              </w:rPr>
            </w:pPr>
            <w:r w:rsidRPr="00334C8D">
              <w:rPr>
                <w:rFonts w:eastAsia="Verdana" w:cs="Times New Roman"/>
                <w:sz w:val="14"/>
              </w:rPr>
              <w:t>E-mail</w:t>
            </w:r>
          </w:p>
        </w:tc>
        <w:tc>
          <w:tcPr>
            <w:tcW w:w="2552" w:type="dxa"/>
          </w:tcPr>
          <w:p w14:paraId="3D9E5950" w14:textId="1C01967F" w:rsidR="00334C8D" w:rsidRPr="000E1C8D" w:rsidRDefault="00F23D8E" w:rsidP="00334C8D">
            <w:pPr>
              <w:spacing w:before="0" w:after="0"/>
              <w:rPr>
                <w:rFonts w:eastAsia="Verdana" w:cs="Times New Roman"/>
                <w:sz w:val="14"/>
              </w:rPr>
            </w:pPr>
            <w:r w:rsidRPr="000E1C8D">
              <w:rPr>
                <w:rFonts w:eastAsia="Verdana" w:cs="Times New Roman"/>
                <w:sz w:val="14"/>
              </w:rPr>
              <w:t>X</w:t>
            </w:r>
          </w:p>
        </w:tc>
        <w:tc>
          <w:tcPr>
            <w:tcW w:w="823" w:type="dxa"/>
          </w:tcPr>
          <w:p w14:paraId="7ED536B0" w14:textId="77777777" w:rsidR="00334C8D" w:rsidRPr="00334C8D" w:rsidRDefault="00334C8D" w:rsidP="00334C8D">
            <w:pPr>
              <w:spacing w:before="0" w:after="0"/>
              <w:rPr>
                <w:rFonts w:eastAsia="Verdana" w:cs="Times New Roman"/>
                <w:sz w:val="14"/>
              </w:rPr>
            </w:pPr>
          </w:p>
        </w:tc>
      </w:tr>
      <w:tr w:rsidR="00334C8D" w:rsidRPr="00334C8D" w14:paraId="6E40C6C8" w14:textId="77777777" w:rsidTr="00A0644E">
        <w:tc>
          <w:tcPr>
            <w:tcW w:w="1361" w:type="dxa"/>
          </w:tcPr>
          <w:p w14:paraId="189220A7" w14:textId="77777777" w:rsidR="00334C8D" w:rsidRPr="00334C8D" w:rsidRDefault="00334C8D" w:rsidP="00334C8D">
            <w:pPr>
              <w:spacing w:before="0" w:after="0"/>
              <w:rPr>
                <w:rFonts w:eastAsia="Verdana" w:cs="Times New Roman"/>
                <w:sz w:val="14"/>
              </w:rPr>
            </w:pPr>
          </w:p>
        </w:tc>
        <w:tc>
          <w:tcPr>
            <w:tcW w:w="2552" w:type="dxa"/>
          </w:tcPr>
          <w:p w14:paraId="38FB6C0D" w14:textId="77777777" w:rsidR="00334C8D" w:rsidRPr="000E1C8D" w:rsidRDefault="00334C8D" w:rsidP="00334C8D">
            <w:pPr>
              <w:spacing w:before="0" w:after="0"/>
              <w:rPr>
                <w:rFonts w:eastAsia="Verdana" w:cs="Times New Roman"/>
                <w:sz w:val="14"/>
              </w:rPr>
            </w:pPr>
          </w:p>
        </w:tc>
        <w:tc>
          <w:tcPr>
            <w:tcW w:w="823" w:type="dxa"/>
          </w:tcPr>
          <w:p w14:paraId="206D1035" w14:textId="77777777" w:rsidR="00334C8D" w:rsidRPr="00334C8D" w:rsidRDefault="00334C8D" w:rsidP="00334C8D">
            <w:pPr>
              <w:spacing w:before="0" w:after="0"/>
              <w:rPr>
                <w:rFonts w:eastAsia="Verdana" w:cs="Times New Roman"/>
                <w:sz w:val="14"/>
              </w:rPr>
            </w:pPr>
          </w:p>
        </w:tc>
        <w:tc>
          <w:tcPr>
            <w:tcW w:w="3685" w:type="dxa"/>
          </w:tcPr>
          <w:p w14:paraId="131380CC" w14:textId="77777777" w:rsidR="00334C8D" w:rsidRPr="00334C8D" w:rsidRDefault="00334C8D" w:rsidP="00334C8D">
            <w:pPr>
              <w:spacing w:before="0" w:after="0"/>
              <w:rPr>
                <w:rFonts w:eastAsia="Verdana" w:cs="Times New Roman"/>
                <w:sz w:val="14"/>
              </w:rPr>
            </w:pPr>
          </w:p>
        </w:tc>
      </w:tr>
      <w:tr w:rsidR="00334C8D" w:rsidRPr="00334C8D" w14:paraId="6F639785" w14:textId="77777777" w:rsidTr="00A0644E">
        <w:tc>
          <w:tcPr>
            <w:tcW w:w="1361" w:type="dxa"/>
          </w:tcPr>
          <w:p w14:paraId="4616DB18" w14:textId="77777777" w:rsidR="00334C8D" w:rsidRPr="00334C8D" w:rsidRDefault="00334C8D" w:rsidP="00334C8D">
            <w:pPr>
              <w:spacing w:before="0" w:after="0"/>
              <w:rPr>
                <w:rFonts w:eastAsia="Verdana" w:cs="Times New Roman"/>
                <w:sz w:val="14"/>
              </w:rPr>
            </w:pPr>
            <w:r w:rsidRPr="00334C8D">
              <w:rPr>
                <w:rFonts w:eastAsia="Verdana" w:cs="Times New Roman"/>
                <w:sz w:val="14"/>
              </w:rPr>
              <w:t>Datum</w:t>
            </w:r>
          </w:p>
        </w:tc>
        <w:tc>
          <w:tcPr>
            <w:tcW w:w="2552" w:type="dxa"/>
          </w:tcPr>
          <w:p w14:paraId="75E00C0B" w14:textId="4E6B936B" w:rsidR="00334C8D" w:rsidRPr="000E1C8D" w:rsidRDefault="00F54716" w:rsidP="00C11988">
            <w:pPr>
              <w:spacing w:before="0" w:after="0"/>
              <w:rPr>
                <w:rFonts w:eastAsia="Verdana" w:cs="Times New Roman"/>
                <w:sz w:val="14"/>
              </w:rPr>
            </w:pPr>
            <w:r w:rsidRPr="000E1C8D">
              <w:rPr>
                <w:rFonts w:eastAsia="Verdana" w:cs="Times New Roman"/>
                <w:sz w:val="14"/>
              </w:rPr>
              <w:t>2</w:t>
            </w:r>
            <w:r w:rsidR="00C11988" w:rsidRPr="000E1C8D">
              <w:rPr>
                <w:rFonts w:eastAsia="Verdana" w:cs="Times New Roman"/>
                <w:sz w:val="14"/>
              </w:rPr>
              <w:t>3</w:t>
            </w:r>
            <w:r w:rsidRPr="000E1C8D">
              <w:rPr>
                <w:rFonts w:eastAsia="Verdana" w:cs="Times New Roman"/>
                <w:sz w:val="14"/>
              </w:rPr>
              <w:t xml:space="preserve">. </w:t>
            </w:r>
            <w:r w:rsidR="00C11988" w:rsidRPr="000E1C8D">
              <w:rPr>
                <w:rFonts w:eastAsia="Verdana" w:cs="Times New Roman"/>
                <w:sz w:val="14"/>
              </w:rPr>
              <w:t>9</w:t>
            </w:r>
            <w:r w:rsidRPr="000E1C8D">
              <w:rPr>
                <w:rFonts w:eastAsia="Verdana" w:cs="Times New Roman"/>
                <w:sz w:val="14"/>
              </w:rPr>
              <w:t>. 202</w:t>
            </w:r>
            <w:r w:rsidR="00502830" w:rsidRPr="000E1C8D">
              <w:rPr>
                <w:rFonts w:eastAsia="Verdana" w:cs="Times New Roman"/>
                <w:sz w:val="14"/>
              </w:rPr>
              <w:t>1</w:t>
            </w:r>
          </w:p>
        </w:tc>
        <w:tc>
          <w:tcPr>
            <w:tcW w:w="823" w:type="dxa"/>
          </w:tcPr>
          <w:p w14:paraId="2F3B0A84" w14:textId="77777777" w:rsidR="00334C8D" w:rsidRPr="00334C8D" w:rsidRDefault="00334C8D" w:rsidP="00334C8D">
            <w:pPr>
              <w:spacing w:before="0" w:after="0"/>
              <w:rPr>
                <w:rFonts w:eastAsia="Verdana" w:cs="Times New Roman"/>
                <w:sz w:val="14"/>
              </w:rPr>
            </w:pPr>
          </w:p>
        </w:tc>
        <w:tc>
          <w:tcPr>
            <w:tcW w:w="3685" w:type="dxa"/>
          </w:tcPr>
          <w:p w14:paraId="070F41FF" w14:textId="77777777" w:rsidR="00334C8D" w:rsidRPr="00334C8D" w:rsidRDefault="00334C8D" w:rsidP="00334C8D">
            <w:pPr>
              <w:spacing w:before="0" w:after="0"/>
              <w:rPr>
                <w:rFonts w:eastAsia="Verdana" w:cs="Times New Roman"/>
                <w:sz w:val="14"/>
              </w:rPr>
            </w:pPr>
          </w:p>
        </w:tc>
      </w:tr>
      <w:tr w:rsidR="00334C8D" w:rsidRPr="00334C8D" w14:paraId="661B66D9" w14:textId="77777777" w:rsidTr="00A0644E">
        <w:tc>
          <w:tcPr>
            <w:tcW w:w="1361" w:type="dxa"/>
          </w:tcPr>
          <w:p w14:paraId="5AB8B8E2" w14:textId="77777777" w:rsidR="00334C8D" w:rsidRPr="00334C8D" w:rsidRDefault="00334C8D" w:rsidP="00334C8D">
            <w:pPr>
              <w:spacing w:before="0" w:after="0"/>
              <w:rPr>
                <w:rFonts w:eastAsia="Verdana" w:cs="Times New Roman"/>
                <w:sz w:val="14"/>
              </w:rPr>
            </w:pPr>
          </w:p>
          <w:p w14:paraId="7B99A1C5" w14:textId="77777777" w:rsidR="00334C8D" w:rsidRPr="00334C8D" w:rsidRDefault="00334C8D" w:rsidP="00334C8D">
            <w:pPr>
              <w:spacing w:before="0" w:after="0"/>
              <w:rPr>
                <w:rFonts w:eastAsia="Verdana" w:cs="Times New Roman"/>
                <w:sz w:val="14"/>
              </w:rPr>
            </w:pPr>
          </w:p>
          <w:p w14:paraId="4FE00371" w14:textId="77777777" w:rsidR="00334C8D" w:rsidRPr="00334C8D" w:rsidRDefault="00334C8D" w:rsidP="00334C8D">
            <w:pPr>
              <w:spacing w:before="0" w:after="0"/>
              <w:rPr>
                <w:rFonts w:eastAsia="Verdana" w:cs="Times New Roman"/>
                <w:sz w:val="14"/>
              </w:rPr>
            </w:pPr>
          </w:p>
        </w:tc>
        <w:tc>
          <w:tcPr>
            <w:tcW w:w="2552" w:type="dxa"/>
          </w:tcPr>
          <w:p w14:paraId="5FF0F013" w14:textId="77777777" w:rsidR="00334C8D" w:rsidRPr="00334C8D" w:rsidRDefault="00334C8D" w:rsidP="00334C8D">
            <w:pPr>
              <w:spacing w:before="0" w:after="0"/>
              <w:rPr>
                <w:rFonts w:eastAsia="Verdana" w:cs="Times New Roman"/>
                <w:sz w:val="14"/>
              </w:rPr>
            </w:pPr>
          </w:p>
        </w:tc>
        <w:tc>
          <w:tcPr>
            <w:tcW w:w="823" w:type="dxa"/>
          </w:tcPr>
          <w:p w14:paraId="3936E391" w14:textId="77777777" w:rsidR="00334C8D" w:rsidRPr="00334C8D" w:rsidRDefault="00334C8D" w:rsidP="00334C8D">
            <w:pPr>
              <w:spacing w:before="0" w:after="0"/>
              <w:rPr>
                <w:rFonts w:eastAsia="Verdana" w:cs="Times New Roman"/>
                <w:sz w:val="14"/>
              </w:rPr>
            </w:pPr>
          </w:p>
        </w:tc>
        <w:tc>
          <w:tcPr>
            <w:tcW w:w="3685" w:type="dxa"/>
          </w:tcPr>
          <w:p w14:paraId="09C50347" w14:textId="77777777" w:rsidR="00334C8D" w:rsidRPr="00334C8D" w:rsidRDefault="00334C8D" w:rsidP="00334C8D">
            <w:pPr>
              <w:spacing w:before="0" w:after="0"/>
              <w:rPr>
                <w:rFonts w:eastAsia="Verdana" w:cs="Times New Roman"/>
                <w:sz w:val="14"/>
              </w:rPr>
            </w:pPr>
          </w:p>
        </w:tc>
      </w:tr>
    </w:tbl>
    <w:p w14:paraId="44458B8B" w14:textId="77777777" w:rsidR="005D636E" w:rsidRPr="005D636E" w:rsidRDefault="005D636E" w:rsidP="005D636E">
      <w:pPr>
        <w:keepNext/>
        <w:keepLines/>
        <w:suppressAutoHyphens/>
        <w:spacing w:after="0" w:line="264" w:lineRule="auto"/>
        <w:outlineLvl w:val="0"/>
        <w:rPr>
          <w:rFonts w:eastAsia="Times New Roman" w:cs="Times New Roman"/>
          <w:b/>
          <w:noProof/>
          <w:color w:val="FF5200"/>
          <w:spacing w:val="-6"/>
          <w:sz w:val="36"/>
          <w:szCs w:val="36"/>
        </w:rPr>
      </w:pPr>
      <w:r w:rsidRPr="005D636E">
        <w:rPr>
          <w:rFonts w:eastAsia="Times New Roman" w:cs="Times New Roman"/>
          <w:b/>
          <w:noProof/>
          <w:color w:val="FF5200"/>
          <w:spacing w:val="-6"/>
          <w:sz w:val="36"/>
          <w:szCs w:val="36"/>
        </w:rPr>
        <w:t xml:space="preserve">ZADÁVACÍ DOKUMENTACE </w:t>
      </w:r>
    </w:p>
    <w:p w14:paraId="3B071EE0" w14:textId="4F9CFE23" w:rsidR="005D636E" w:rsidRPr="005D636E" w:rsidRDefault="005D636E" w:rsidP="005D636E">
      <w:pPr>
        <w:spacing w:after="0" w:line="264" w:lineRule="auto"/>
        <w:rPr>
          <w:rFonts w:eastAsia="Verdana" w:cs="Times New Roman"/>
          <w:noProof/>
          <w:szCs w:val="18"/>
        </w:rPr>
      </w:pPr>
      <w:r w:rsidRPr="005D636E">
        <w:rPr>
          <w:rFonts w:eastAsia="Verdana" w:cs="Times New Roman"/>
          <w:noProof/>
          <w:szCs w:val="18"/>
        </w:rPr>
        <w:t xml:space="preserve">k </w:t>
      </w:r>
      <w:r w:rsidRPr="00E663CF">
        <w:rPr>
          <w:rFonts w:eastAsia="Verdana" w:cs="Times New Roman"/>
          <w:noProof/>
          <w:szCs w:val="18"/>
        </w:rPr>
        <w:t xml:space="preserve">nadlimitní sektorové veřejné zakázce na </w:t>
      </w:r>
      <w:sdt>
        <w:sdtPr>
          <w:rPr>
            <w:rFonts w:eastAsia="Verdana" w:cs="Times New Roman"/>
            <w:noProof/>
            <w:szCs w:val="18"/>
          </w:rPr>
          <w:alias w:val="Klíčová slova"/>
          <w:tag w:val=""/>
          <w:id w:val="-138580580"/>
          <w:placeholder>
            <w:docPart w:val="D93A27B157F741E7A2BE93DDACF93DEB"/>
          </w:placeholder>
          <w:dataBinding w:prefixMappings="xmlns:ns0='http://purl.org/dc/elements/1.1/' xmlns:ns1='http://schemas.openxmlformats.org/package/2006/metadata/core-properties' " w:xpath="/ns1:coreProperties[1]/ns1:keywords[1]" w:storeItemID="{6C3C8BC8-F283-45AE-878A-BAB7291924A1}"/>
          <w:text/>
        </w:sdtPr>
        <w:sdtEndPr/>
        <w:sdtContent>
          <w:r w:rsidR="00E663CF" w:rsidRPr="00E663CF">
            <w:rPr>
              <w:rFonts w:eastAsia="Verdana" w:cs="Times New Roman"/>
              <w:noProof/>
              <w:szCs w:val="18"/>
            </w:rPr>
            <w:t>služby</w:t>
          </w:r>
        </w:sdtContent>
      </w:sdt>
      <w:r w:rsidRPr="00E663CF">
        <w:rPr>
          <w:rFonts w:eastAsia="Verdana" w:cs="Times New Roman"/>
          <w:noProof/>
          <w:szCs w:val="18"/>
        </w:rPr>
        <w:t xml:space="preserve"> zadávané v</w:t>
      </w:r>
      <w:r w:rsidRPr="005D636E">
        <w:rPr>
          <w:rFonts w:eastAsia="Verdana" w:cs="Times New Roman"/>
          <w:noProof/>
          <w:szCs w:val="18"/>
        </w:rPr>
        <w:t> otevřeném řízení podle § 56 zákona č. 134/2016 Sb., o zadávání veřejných zakázek, ve znění pozdějších předpisů (dále jen „ZZVZ“), s názvem</w:t>
      </w:r>
    </w:p>
    <w:p w14:paraId="1B3846E0" w14:textId="0B8B8343" w:rsidR="005D636E" w:rsidRPr="005D636E" w:rsidRDefault="005D636E" w:rsidP="005D636E">
      <w:pPr>
        <w:keepNext/>
        <w:keepLines/>
        <w:spacing w:after="240" w:line="264" w:lineRule="auto"/>
        <w:outlineLvl w:val="2"/>
        <w:rPr>
          <w:rFonts w:eastAsia="Times New Roman" w:cs="Times New Roman"/>
          <w:b/>
          <w:noProof/>
          <w:color w:val="00A1E0"/>
          <w:sz w:val="24"/>
          <w:szCs w:val="24"/>
        </w:rPr>
      </w:pPr>
      <w:r w:rsidRPr="005D636E">
        <w:rPr>
          <w:rFonts w:eastAsia="Times New Roman" w:cs="Times New Roman"/>
          <w:b/>
          <w:noProof/>
          <w:color w:val="00A1E0"/>
          <w:sz w:val="24"/>
          <w:szCs w:val="24"/>
        </w:rPr>
        <w:t>„</w:t>
      </w:r>
      <w:r w:rsidR="00CA0FE1">
        <w:rPr>
          <w:rFonts w:eastAsia="Times New Roman" w:cs="Times New Roman"/>
          <w:b/>
          <w:noProof/>
          <w:color w:val="00A1E0"/>
          <w:sz w:val="24"/>
          <w:szCs w:val="24"/>
        </w:rPr>
        <w:t>Pojištění odpovědnosti za</w:t>
      </w:r>
      <w:r w:rsidR="00A60FCD">
        <w:rPr>
          <w:rFonts w:eastAsia="Times New Roman" w:cs="Times New Roman"/>
          <w:b/>
          <w:noProof/>
          <w:color w:val="00A1E0"/>
          <w:sz w:val="24"/>
          <w:szCs w:val="24"/>
        </w:rPr>
        <w:t xml:space="preserve"> </w:t>
      </w:r>
      <w:r w:rsidR="00CA0FE1">
        <w:rPr>
          <w:rFonts w:eastAsia="Times New Roman" w:cs="Times New Roman"/>
          <w:b/>
          <w:noProof/>
          <w:color w:val="00A1E0"/>
          <w:sz w:val="24"/>
          <w:szCs w:val="24"/>
        </w:rPr>
        <w:t>újmu vzniklou jinému v souvislosti se zajištěním provozování železniční dopravní cesty a její provozuschopnosti, zajišťování údržby, opravy, rozvoje, modernizace železniční dopravní cesty, prováděním staveb na období roku 202</w:t>
      </w:r>
      <w:r w:rsidR="00502830">
        <w:rPr>
          <w:rFonts w:eastAsia="Times New Roman" w:cs="Times New Roman"/>
          <w:b/>
          <w:noProof/>
          <w:color w:val="00A1E0"/>
          <w:sz w:val="24"/>
          <w:szCs w:val="24"/>
        </w:rPr>
        <w:t>2</w:t>
      </w:r>
      <w:r w:rsidRPr="005D636E">
        <w:rPr>
          <w:rFonts w:eastAsia="Times New Roman" w:cs="Times New Roman"/>
          <w:b/>
          <w:noProof/>
          <w:color w:val="00A1E0"/>
          <w:sz w:val="24"/>
          <w:szCs w:val="24"/>
        </w:rPr>
        <w:t>“</w:t>
      </w:r>
    </w:p>
    <w:p w14:paraId="5903CE80" w14:textId="77777777" w:rsidR="005D636E" w:rsidRPr="005D636E" w:rsidRDefault="005D636E" w:rsidP="005D636E">
      <w:pPr>
        <w:spacing w:after="240" w:line="264" w:lineRule="auto"/>
        <w:rPr>
          <w:rFonts w:eastAsia="Verdana" w:cs="Times New Roman"/>
          <w:szCs w:val="18"/>
        </w:rPr>
      </w:pPr>
      <w:r w:rsidRPr="005D636E">
        <w:rPr>
          <w:rFonts w:eastAsia="Verdana" w:cs="Times New Roman"/>
          <w:szCs w:val="18"/>
        </w:rPr>
        <w:t>(dále jen „</w:t>
      </w:r>
      <w:r w:rsidRPr="005D636E">
        <w:rPr>
          <w:rFonts w:eastAsia="Verdana" w:cs="Times New Roman"/>
          <w:b/>
          <w:szCs w:val="18"/>
        </w:rPr>
        <w:t>Zadávací dokumentace</w:t>
      </w:r>
      <w:r w:rsidRPr="005D636E">
        <w:rPr>
          <w:rFonts w:eastAsia="Verdana" w:cs="Times New Roman"/>
          <w:szCs w:val="18"/>
        </w:rPr>
        <w:t>“ anebo „</w:t>
      </w:r>
      <w:r w:rsidRPr="005D636E">
        <w:rPr>
          <w:rFonts w:eastAsia="Verdana" w:cs="Times New Roman"/>
          <w:b/>
          <w:szCs w:val="18"/>
        </w:rPr>
        <w:t>ZD</w:t>
      </w:r>
      <w:r w:rsidRPr="005D636E">
        <w:rPr>
          <w:rFonts w:eastAsia="Verdana" w:cs="Times New Roman"/>
          <w:szCs w:val="18"/>
        </w:rPr>
        <w:t>“)</w:t>
      </w:r>
    </w:p>
    <w:p w14:paraId="0215D726" w14:textId="77777777" w:rsidR="005D636E" w:rsidRPr="005D636E" w:rsidRDefault="005D636E" w:rsidP="005D636E">
      <w:pPr>
        <w:spacing w:after="240" w:line="264" w:lineRule="auto"/>
        <w:rPr>
          <w:rFonts w:eastAsia="Verdana" w:cs="Times New Roman"/>
          <w:szCs w:val="18"/>
        </w:rPr>
      </w:pPr>
    </w:p>
    <w:p w14:paraId="1AEB8DB2" w14:textId="77777777" w:rsidR="005D636E" w:rsidRPr="005D636E" w:rsidRDefault="005D636E" w:rsidP="005D636E">
      <w:pPr>
        <w:tabs>
          <w:tab w:val="num" w:pos="709"/>
        </w:tabs>
        <w:spacing w:after="240" w:line="264" w:lineRule="auto"/>
        <w:ind w:left="482" w:hanging="340"/>
        <w:rPr>
          <w:rFonts w:eastAsia="Times New Roman" w:cs="Times New Roman"/>
          <w:b/>
          <w:iCs/>
          <w:szCs w:val="18"/>
        </w:rPr>
      </w:pPr>
      <w:r w:rsidRPr="005D636E">
        <w:rPr>
          <w:rFonts w:eastAsia="Times New Roman" w:cs="Times New Roman"/>
          <w:b/>
          <w:iCs/>
          <w:szCs w:val="18"/>
        </w:rPr>
        <w:t>Identifikační údaje Zadavatele a osoby zastupující Zadavatele:</w:t>
      </w:r>
    </w:p>
    <w:p w14:paraId="59A7A4AE" w14:textId="77777777" w:rsidR="005D636E" w:rsidRPr="005D636E" w:rsidRDefault="005D636E" w:rsidP="005D636E">
      <w:pPr>
        <w:tabs>
          <w:tab w:val="left" w:pos="1361"/>
        </w:tabs>
        <w:spacing w:after="240" w:line="264" w:lineRule="auto"/>
        <w:ind w:left="1077"/>
        <w:jc w:val="both"/>
        <w:rPr>
          <w:rFonts w:eastAsia="Verdana" w:cs="Times New Roman"/>
          <w:noProof/>
          <w:szCs w:val="18"/>
        </w:rPr>
      </w:pPr>
      <w:r w:rsidRPr="005D636E">
        <w:rPr>
          <w:rFonts w:eastAsia="Verdana" w:cs="Times New Roman"/>
          <w:noProof/>
          <w:szCs w:val="18"/>
        </w:rPr>
        <w:t xml:space="preserve">Název: </w:t>
      </w:r>
      <w:r w:rsidRPr="005D636E">
        <w:rPr>
          <w:rFonts w:eastAsia="Verdana" w:cs="Times New Roman"/>
          <w:noProof/>
          <w:szCs w:val="18"/>
        </w:rPr>
        <w:tab/>
      </w:r>
      <w:r w:rsidRPr="005D636E">
        <w:rPr>
          <w:rFonts w:eastAsia="Verdana" w:cs="Times New Roman"/>
          <w:noProof/>
          <w:szCs w:val="18"/>
        </w:rPr>
        <w:tab/>
      </w:r>
      <w:r w:rsidRPr="005D636E">
        <w:rPr>
          <w:rFonts w:eastAsia="Verdana" w:cs="Times New Roman"/>
          <w:b/>
          <w:noProof/>
          <w:szCs w:val="18"/>
        </w:rPr>
        <w:t>Správa železnic, státní organizace</w:t>
      </w:r>
    </w:p>
    <w:p w14:paraId="0F658ED7" w14:textId="77777777" w:rsidR="005D636E" w:rsidRPr="005D636E" w:rsidRDefault="005D636E" w:rsidP="005D636E">
      <w:pPr>
        <w:tabs>
          <w:tab w:val="left" w:pos="1361"/>
        </w:tabs>
        <w:spacing w:after="240" w:line="264" w:lineRule="auto"/>
        <w:ind w:left="1077"/>
        <w:jc w:val="both"/>
        <w:rPr>
          <w:rFonts w:eastAsia="Verdana" w:cs="Times New Roman"/>
          <w:noProof/>
          <w:szCs w:val="18"/>
        </w:rPr>
      </w:pPr>
      <w:r w:rsidRPr="005D636E">
        <w:rPr>
          <w:rFonts w:eastAsia="Verdana" w:cs="Times New Roman"/>
          <w:noProof/>
          <w:szCs w:val="18"/>
        </w:rPr>
        <w:t xml:space="preserve">Sídlo: </w:t>
      </w:r>
      <w:r w:rsidRPr="005D636E">
        <w:rPr>
          <w:rFonts w:eastAsia="Verdana" w:cs="Times New Roman"/>
          <w:noProof/>
          <w:szCs w:val="18"/>
        </w:rPr>
        <w:tab/>
      </w:r>
      <w:r w:rsidRPr="005D636E">
        <w:rPr>
          <w:rFonts w:eastAsia="Verdana" w:cs="Times New Roman"/>
          <w:noProof/>
          <w:szCs w:val="18"/>
        </w:rPr>
        <w:tab/>
        <w:t xml:space="preserve">Dlážděná 1003/7, Praha 1 – Nové Město, PSČ 110 00 </w:t>
      </w:r>
    </w:p>
    <w:p w14:paraId="46258999" w14:textId="77777777" w:rsidR="005D636E" w:rsidRPr="005D636E" w:rsidRDefault="005D636E" w:rsidP="005D636E">
      <w:pPr>
        <w:tabs>
          <w:tab w:val="left" w:pos="1361"/>
        </w:tabs>
        <w:spacing w:after="240" w:line="264" w:lineRule="auto"/>
        <w:ind w:left="1078"/>
        <w:jc w:val="both"/>
        <w:rPr>
          <w:rFonts w:eastAsia="Verdana" w:cs="Times New Roman"/>
          <w:noProof/>
          <w:szCs w:val="18"/>
        </w:rPr>
      </w:pPr>
      <w:r w:rsidRPr="005D636E">
        <w:rPr>
          <w:rFonts w:eastAsia="Verdana" w:cs="Times New Roman"/>
          <w:noProof/>
          <w:szCs w:val="18"/>
        </w:rPr>
        <w:t xml:space="preserve">IČO: </w:t>
      </w:r>
      <w:r w:rsidRPr="005D636E">
        <w:rPr>
          <w:rFonts w:eastAsia="Verdana" w:cs="Times New Roman"/>
          <w:noProof/>
          <w:szCs w:val="18"/>
        </w:rPr>
        <w:tab/>
      </w:r>
      <w:r w:rsidRPr="005D636E">
        <w:rPr>
          <w:rFonts w:eastAsia="Verdana" w:cs="Times New Roman"/>
          <w:noProof/>
          <w:szCs w:val="18"/>
        </w:rPr>
        <w:tab/>
        <w:t>709 94 234</w:t>
      </w:r>
    </w:p>
    <w:p w14:paraId="291C94F7" w14:textId="77777777" w:rsidR="005D636E" w:rsidRPr="005D636E" w:rsidRDefault="005D636E" w:rsidP="005D636E">
      <w:pPr>
        <w:tabs>
          <w:tab w:val="left" w:pos="1361"/>
        </w:tabs>
        <w:spacing w:after="240" w:line="264" w:lineRule="auto"/>
        <w:ind w:left="1078"/>
        <w:jc w:val="both"/>
        <w:rPr>
          <w:rFonts w:eastAsia="Verdana" w:cs="Times New Roman"/>
          <w:noProof/>
          <w:szCs w:val="18"/>
        </w:rPr>
      </w:pPr>
      <w:r w:rsidRPr="005D636E">
        <w:rPr>
          <w:rFonts w:eastAsia="Verdana" w:cs="Times New Roman"/>
          <w:noProof/>
          <w:szCs w:val="18"/>
        </w:rPr>
        <w:t xml:space="preserve">DIČ: </w:t>
      </w:r>
      <w:r w:rsidRPr="005D636E">
        <w:rPr>
          <w:rFonts w:eastAsia="Verdana" w:cs="Times New Roman"/>
          <w:noProof/>
          <w:szCs w:val="18"/>
        </w:rPr>
        <w:tab/>
      </w:r>
      <w:r w:rsidRPr="005D636E">
        <w:rPr>
          <w:rFonts w:eastAsia="Verdana" w:cs="Times New Roman"/>
          <w:noProof/>
          <w:szCs w:val="18"/>
        </w:rPr>
        <w:tab/>
        <w:t>CZ 70994234</w:t>
      </w:r>
    </w:p>
    <w:p w14:paraId="488B8E2A" w14:textId="77777777" w:rsidR="005D636E" w:rsidRPr="005D636E" w:rsidRDefault="005D636E" w:rsidP="005D636E">
      <w:pPr>
        <w:tabs>
          <w:tab w:val="left" w:pos="1361"/>
        </w:tabs>
        <w:spacing w:after="240" w:line="264" w:lineRule="auto"/>
        <w:ind w:left="1078"/>
        <w:jc w:val="both"/>
        <w:rPr>
          <w:rFonts w:eastAsia="Verdana" w:cs="Times New Roman"/>
          <w:noProof/>
          <w:szCs w:val="18"/>
        </w:rPr>
      </w:pPr>
      <w:r w:rsidRPr="005D636E">
        <w:rPr>
          <w:rFonts w:eastAsia="Verdana" w:cs="Times New Roman"/>
          <w:noProof/>
          <w:szCs w:val="18"/>
        </w:rPr>
        <w:t>Zapsaný v obchodním rejstříku vedeném Městským soudem v Praze oodílu A, vložce 48384</w:t>
      </w:r>
    </w:p>
    <w:p w14:paraId="2CD9B135" w14:textId="2D7BD8FB" w:rsidR="005D636E" w:rsidRPr="005D636E" w:rsidRDefault="005D636E" w:rsidP="005D636E">
      <w:pPr>
        <w:tabs>
          <w:tab w:val="left" w:pos="1361"/>
        </w:tabs>
        <w:spacing w:after="240" w:line="264" w:lineRule="auto"/>
        <w:ind w:left="1078"/>
        <w:jc w:val="both"/>
        <w:rPr>
          <w:rFonts w:eastAsia="Verdana" w:cs="Times New Roman"/>
          <w:noProof/>
          <w:szCs w:val="18"/>
        </w:rPr>
      </w:pPr>
      <w:r w:rsidRPr="005D636E">
        <w:rPr>
          <w:rFonts w:eastAsia="Verdana" w:cs="Times New Roman"/>
          <w:noProof/>
          <w:szCs w:val="18"/>
        </w:rPr>
        <w:t xml:space="preserve">Zastoupen: </w:t>
      </w:r>
      <w:r w:rsidRPr="005D636E">
        <w:rPr>
          <w:rFonts w:eastAsia="Verdana" w:cs="Times New Roman"/>
          <w:noProof/>
          <w:szCs w:val="18"/>
        </w:rPr>
        <w:tab/>
      </w:r>
      <w:r w:rsidR="00E663CF" w:rsidRPr="00E663CF">
        <w:rPr>
          <w:rFonts w:eastAsia="Verdana" w:cs="Times New Roman"/>
          <w:b/>
          <w:noProof/>
          <w:szCs w:val="18"/>
        </w:rPr>
        <w:t>Bc. Jiřím Svobodou, MBA</w:t>
      </w:r>
      <w:r w:rsidR="00E663CF">
        <w:rPr>
          <w:rFonts w:eastAsia="Verdana" w:cs="Times New Roman"/>
          <w:noProof/>
          <w:szCs w:val="18"/>
        </w:rPr>
        <w:t>, generálním ředitelem</w:t>
      </w:r>
    </w:p>
    <w:p w14:paraId="367010D3" w14:textId="5E3865BC" w:rsidR="00334C8D" w:rsidRDefault="005D636E" w:rsidP="005D636E">
      <w:pPr>
        <w:tabs>
          <w:tab w:val="left" w:pos="1361"/>
        </w:tabs>
        <w:spacing w:after="240" w:line="264" w:lineRule="auto"/>
        <w:ind w:left="1078"/>
        <w:jc w:val="both"/>
        <w:rPr>
          <w:rFonts w:eastAsia="Verdana" w:cs="Times New Roman"/>
          <w:noProof/>
          <w:szCs w:val="18"/>
        </w:rPr>
      </w:pPr>
      <w:r w:rsidRPr="005D636E">
        <w:rPr>
          <w:rFonts w:eastAsia="Verdana" w:cs="Times New Roman"/>
          <w:noProof/>
          <w:szCs w:val="18"/>
        </w:rPr>
        <w:t xml:space="preserve">Profil Zadavatele: </w:t>
      </w:r>
      <w:r w:rsidRPr="005D636E">
        <w:rPr>
          <w:rFonts w:eastAsia="Verdana" w:cs="Times New Roman"/>
          <w:noProof/>
          <w:szCs w:val="18"/>
        </w:rPr>
        <w:tab/>
      </w:r>
      <w:hyperlink r:id="rId12" w:history="1">
        <w:r w:rsidRPr="005D636E">
          <w:rPr>
            <w:rFonts w:eastAsia="Verdana" w:cs="Times New Roman"/>
            <w:color w:val="0563C1"/>
            <w:szCs w:val="18"/>
            <w:u w:val="single"/>
          </w:rPr>
          <w:t>https://zakazky.</w:t>
        </w:r>
        <w:r w:rsidR="00AF1710">
          <w:rPr>
            <w:rFonts w:eastAsia="Verdana" w:cs="Times New Roman"/>
            <w:color w:val="0563C1"/>
            <w:szCs w:val="18"/>
            <w:u w:val="single"/>
          </w:rPr>
          <w:t>spravazeleznic</w:t>
        </w:r>
        <w:r w:rsidRPr="005D636E">
          <w:rPr>
            <w:rFonts w:eastAsia="Verdana" w:cs="Times New Roman"/>
            <w:color w:val="0563C1"/>
            <w:szCs w:val="18"/>
            <w:u w:val="single"/>
          </w:rPr>
          <w:t>.cz/</w:t>
        </w:r>
      </w:hyperlink>
    </w:p>
    <w:p w14:paraId="04424EF0" w14:textId="77777777" w:rsidR="005D636E" w:rsidRPr="005D636E" w:rsidRDefault="005D636E" w:rsidP="00494D00">
      <w:pPr>
        <w:pStyle w:val="Normlnlnek"/>
      </w:pPr>
      <w:bookmarkStart w:id="0" w:name="_Toc523304445"/>
      <w:bookmarkStart w:id="1" w:name="_Toc6474818"/>
      <w:bookmarkStart w:id="2" w:name="_Toc523304909"/>
      <w:r w:rsidRPr="005D636E">
        <w:lastRenderedPageBreak/>
        <w:t>Druh veřejné zakázky</w:t>
      </w:r>
      <w:bookmarkEnd w:id="0"/>
      <w:bookmarkEnd w:id="1"/>
      <w:bookmarkEnd w:id="2"/>
      <w:r w:rsidRPr="005D636E">
        <w:t xml:space="preserve"> a zadávacího řízení:</w:t>
      </w:r>
    </w:p>
    <w:p w14:paraId="7EDB1052" w14:textId="0C89D9B3" w:rsidR="005D636E" w:rsidRPr="005D636E" w:rsidRDefault="005D636E" w:rsidP="009808BE">
      <w:pPr>
        <w:pStyle w:val="Normlnodstavec"/>
      </w:pPr>
      <w:r w:rsidRPr="005D636E">
        <w:t xml:space="preserve">Hlavní předmět veřejné zakázky ve smyslu § 15 ZZVZ odpovídá veřejné zakázce na </w:t>
      </w:r>
      <w:sdt>
        <w:sdtPr>
          <w:alias w:val="Klíčová slova"/>
          <w:tag w:val=""/>
          <w:id w:val="333275653"/>
          <w:placeholder>
            <w:docPart w:val="B6B07DB7B30A4DEBB8C529F5CCFA3CF9"/>
          </w:placeholder>
          <w:dataBinding w:prefixMappings="xmlns:ns0='http://purl.org/dc/elements/1.1/' xmlns:ns1='http://schemas.openxmlformats.org/package/2006/metadata/core-properties' " w:xpath="/ns1:coreProperties[1]/ns1:keywords[1]" w:storeItemID="{6C3C8BC8-F283-45AE-878A-BAB7291924A1}"/>
          <w:text/>
        </w:sdtPr>
        <w:sdtEndPr/>
        <w:sdtContent>
          <w:r w:rsidR="00E663CF">
            <w:t>služby</w:t>
          </w:r>
        </w:sdtContent>
      </w:sdt>
      <w:r w:rsidRPr="005D636E">
        <w:t>.</w:t>
      </w:r>
    </w:p>
    <w:p w14:paraId="350E1067" w14:textId="77777777" w:rsidR="005D636E" w:rsidRPr="009808BE" w:rsidRDefault="005D636E" w:rsidP="009808BE">
      <w:pPr>
        <w:pStyle w:val="Normlnodstavec"/>
      </w:pPr>
      <w:r w:rsidRPr="005D636E">
        <w:t xml:space="preserve">Zadavatel zadává veřejnou zakázku v souvislosti s výkonem své relevantní </w:t>
      </w:r>
      <w:r w:rsidR="00106DBF">
        <w:fldChar w:fldCharType="begin"/>
      </w:r>
      <w:r w:rsidR="00106DBF">
        <w:instrText xml:space="preserve"> REF dodávky \h </w:instrText>
      </w:r>
      <w:r w:rsidR="009808BE">
        <w:instrText xml:space="preserve"> \* MERGEFORMAT </w:instrText>
      </w:r>
      <w:r w:rsidR="00106DBF">
        <w:fldChar w:fldCharType="end"/>
      </w:r>
      <w:r w:rsidR="00106DBF">
        <w:fldChar w:fldCharType="begin"/>
      </w:r>
      <w:r w:rsidR="00106DBF">
        <w:instrText xml:space="preserve"> REF dodávky </w:instrText>
      </w:r>
      <w:r w:rsidR="009808BE">
        <w:instrText xml:space="preserve"> \* MERGEFORMAT </w:instrText>
      </w:r>
      <w:r w:rsidR="00106DBF">
        <w:fldChar w:fldCharType="end"/>
      </w:r>
      <w:r w:rsidRPr="005D636E">
        <w:t>činnosti ve smyslu § 153 odst. 1. písm. f) ZZVZ. Jedná se proto o</w:t>
      </w:r>
      <w:bookmarkStart w:id="3" w:name="dodávky"/>
      <w:bookmarkEnd w:id="3"/>
      <w:r w:rsidR="00106DBF">
        <w:fldChar w:fldCharType="begin"/>
      </w:r>
      <w:r w:rsidR="00106DBF">
        <w:instrText xml:space="preserve"> REF dodávky \h </w:instrText>
      </w:r>
      <w:r w:rsidR="009808BE">
        <w:instrText xml:space="preserve"> \* MERGEFORMAT </w:instrText>
      </w:r>
      <w:r w:rsidR="00106DBF">
        <w:fldChar w:fldCharType="end"/>
      </w:r>
      <w:r w:rsidR="00106DBF">
        <w:fldChar w:fldCharType="begin"/>
      </w:r>
      <w:r w:rsidR="00106DBF">
        <w:instrText xml:space="preserve"> REF dodávky \h </w:instrText>
      </w:r>
      <w:r w:rsidR="009808BE">
        <w:instrText xml:space="preserve"> \* MERGEFORMAT </w:instrText>
      </w:r>
      <w:r w:rsidR="00106DBF">
        <w:fldChar w:fldCharType="end"/>
      </w:r>
      <w:r w:rsidR="00106DBF">
        <w:fldChar w:fldCharType="begin"/>
      </w:r>
      <w:r w:rsidR="00106DBF">
        <w:instrText xml:space="preserve"> REF dodávky \h </w:instrText>
      </w:r>
      <w:r w:rsidR="009808BE">
        <w:instrText xml:space="preserve"> \* MERGEFORMAT </w:instrText>
      </w:r>
      <w:r w:rsidR="00106DBF">
        <w:fldChar w:fldCharType="end"/>
      </w:r>
      <w:r w:rsidRPr="005D636E">
        <w:t xml:space="preserve"> </w:t>
      </w:r>
      <w:r w:rsidRPr="009808BE">
        <w:t xml:space="preserve">sektorovou veřejnou zakázku. </w:t>
      </w:r>
    </w:p>
    <w:p w14:paraId="77980792" w14:textId="77777777" w:rsidR="005D636E" w:rsidRPr="005D636E" w:rsidRDefault="005D636E" w:rsidP="00494D00">
      <w:pPr>
        <w:pStyle w:val="Normlnodstavec"/>
      </w:pPr>
      <w:r w:rsidRPr="005D636E">
        <w:t xml:space="preserve">Veřejná zakázka je v souladu s § 56 a násl. ZZVZ zadávána jako </w:t>
      </w:r>
      <w:r w:rsidRPr="00CA0FE1">
        <w:t>nadlimitní sektorová veřejná zakázka na</w:t>
      </w:r>
      <w:r w:rsidR="00BF35C5" w:rsidRPr="00CA0FE1">
        <w:t xml:space="preserve"> </w:t>
      </w:r>
      <w:sdt>
        <w:sdtPr>
          <w:alias w:val="Klíčová slova"/>
          <w:tag w:val=""/>
          <w:id w:val="1710990039"/>
          <w:placeholder>
            <w:docPart w:val="1F4E547E8C934A9281BD6BAA8D64E737"/>
          </w:placeholder>
          <w:dataBinding w:prefixMappings="xmlns:ns0='http://purl.org/dc/elements/1.1/' xmlns:ns1='http://schemas.openxmlformats.org/package/2006/metadata/core-properties' " w:xpath="/ns1:coreProperties[1]/ns1:keywords[1]" w:storeItemID="{6C3C8BC8-F283-45AE-878A-BAB7291924A1}"/>
          <w:text/>
        </w:sdtPr>
        <w:sdtEndPr/>
        <w:sdtContent>
          <w:r w:rsidR="00E663CF" w:rsidRPr="00CA0FE1">
            <w:t>služby</w:t>
          </w:r>
        </w:sdtContent>
      </w:sdt>
      <w:r w:rsidR="00C75D1D" w:rsidRPr="00CA0FE1">
        <w:t xml:space="preserve"> </w:t>
      </w:r>
      <w:r w:rsidRPr="00BE041C">
        <w:t>v </w:t>
      </w:r>
      <w:r w:rsidRPr="00BE041C">
        <w:rPr>
          <w:b/>
        </w:rPr>
        <w:t xml:space="preserve">otevřeném řízení </w:t>
      </w:r>
      <w:r w:rsidRPr="00BE041C">
        <w:t>ve</w:t>
      </w:r>
      <w:r w:rsidRPr="00CA0FE1">
        <w:t xml:space="preserve"> smyslu § 3 písm. b) ZZVZ.</w:t>
      </w:r>
      <w:r w:rsidRPr="005D636E">
        <w:t xml:space="preserve">  </w:t>
      </w:r>
    </w:p>
    <w:p w14:paraId="1E67692C" w14:textId="52F251AB" w:rsidR="005D636E" w:rsidRDefault="00CA0FE1" w:rsidP="00494D00">
      <w:pPr>
        <w:pStyle w:val="Normlnlnek"/>
      </w:pPr>
      <w:r>
        <w:t>Účel veřejné zakázky</w:t>
      </w:r>
    </w:p>
    <w:p w14:paraId="003A7DA7" w14:textId="05615524" w:rsidR="001874F6" w:rsidRPr="001874F6" w:rsidRDefault="00CA0FE1" w:rsidP="00CA0FE1">
      <w:pPr>
        <w:pStyle w:val="Normlnodstavec"/>
        <w:numPr>
          <w:ilvl w:val="0"/>
          <w:numId w:val="0"/>
        </w:numPr>
      </w:pPr>
      <w:r>
        <w:t>Účelem veřejné zakázky je splnění povinností daných zákonem č. 266/1994 Sb., o dr</w:t>
      </w:r>
      <w:r w:rsidR="00A60FCD">
        <w:t>á</w:t>
      </w:r>
      <w:r>
        <w:t>hách, ve znění pozdějších předpisů, a celkové snížení provozních nákladů zadavatele v případě náhrady újmy vzniklé třetím osobám.</w:t>
      </w:r>
    </w:p>
    <w:p w14:paraId="237C4FA7" w14:textId="26AE7FAE" w:rsidR="00E016CE" w:rsidRPr="00C11988" w:rsidRDefault="005D636E">
      <w:pPr>
        <w:pStyle w:val="Normlnlnek"/>
      </w:pPr>
      <w:r w:rsidRPr="00C11988">
        <w:t>Předpokládaná hodnota</w:t>
      </w:r>
    </w:p>
    <w:p w14:paraId="5F5E24DC" w14:textId="35712879" w:rsidR="004D222F" w:rsidRPr="00C11988" w:rsidRDefault="004D222F" w:rsidP="00494D00">
      <w:pPr>
        <w:pStyle w:val="Normlnodstavec"/>
      </w:pPr>
      <w:r w:rsidRPr="00C11988">
        <w:t xml:space="preserve">Předpokládaná </w:t>
      </w:r>
      <w:r w:rsidR="00822BCA" w:rsidRPr="00C11988">
        <w:t>hodnota veřejné zakázky</w:t>
      </w:r>
      <w:r w:rsidR="00C14192" w:rsidRPr="00C11988">
        <w:t>, zahrnující veškeré náklady spojené s plněním předmětu Veřejné zakázky,</w:t>
      </w:r>
      <w:r w:rsidR="00822BCA" w:rsidRPr="00C11988">
        <w:t xml:space="preserve"> činí </w:t>
      </w:r>
      <w:r w:rsidR="00560879" w:rsidRPr="00C11988">
        <w:t>3</w:t>
      </w:r>
      <w:r w:rsidR="00822BCA" w:rsidRPr="00C11988">
        <w:t>9.000.000,-</w:t>
      </w:r>
      <w:r w:rsidRPr="00C11988">
        <w:t xml:space="preserve"> Kč bez DPH</w:t>
      </w:r>
      <w:r w:rsidR="00C14192" w:rsidRPr="00C11988">
        <w:t xml:space="preserve"> za celou dobu plnění předmětu Veřejné zakázky, tj. pojistné období 12 kalendářních měsíců</w:t>
      </w:r>
      <w:r w:rsidRPr="00C11988">
        <w:t>.</w:t>
      </w:r>
    </w:p>
    <w:p w14:paraId="53C12C85" w14:textId="1A1618EA" w:rsidR="009B77AC" w:rsidRPr="00C11988" w:rsidRDefault="009B77AC" w:rsidP="00494D00">
      <w:pPr>
        <w:pStyle w:val="Normlnodstavec"/>
      </w:pPr>
      <w:r w:rsidRPr="00C11988">
        <w:t xml:space="preserve">Předpokládaná hodnota veřejné zakázky byla stanovena na základě předběžné tržní konzultace specifikované v čl. </w:t>
      </w:r>
      <w:r w:rsidRPr="00C11988">
        <w:fldChar w:fldCharType="begin"/>
      </w:r>
      <w:r w:rsidRPr="00C11988">
        <w:instrText xml:space="preserve"> REF _Ref51242376 \r \h </w:instrText>
      </w:r>
      <w:r w:rsidR="00C11988">
        <w:instrText xml:space="preserve"> \* MERGEFORMAT </w:instrText>
      </w:r>
      <w:r w:rsidRPr="00C11988">
        <w:fldChar w:fldCharType="separate"/>
      </w:r>
      <w:r w:rsidR="00BE6226" w:rsidRPr="00C11988">
        <w:t>24</w:t>
      </w:r>
      <w:r w:rsidRPr="00C11988">
        <w:fldChar w:fldCharType="end"/>
      </w:r>
      <w:r w:rsidRPr="00C11988">
        <w:t xml:space="preserve"> této Zadávací dokumentace.</w:t>
      </w:r>
    </w:p>
    <w:p w14:paraId="39B905C2" w14:textId="77777777" w:rsidR="005D636E" w:rsidRPr="00C11988" w:rsidRDefault="005D636E" w:rsidP="00494D00">
      <w:pPr>
        <w:pStyle w:val="Normlnlnek"/>
      </w:pPr>
      <w:r w:rsidRPr="00C11988">
        <w:t>Předmět plnění veřejné zakázky a další informace:</w:t>
      </w:r>
    </w:p>
    <w:p w14:paraId="0A1EA44B" w14:textId="70DE94C4" w:rsidR="005D636E" w:rsidRPr="00BE041C" w:rsidRDefault="005D636E" w:rsidP="00494D00">
      <w:pPr>
        <w:pStyle w:val="Normlnodstavec"/>
      </w:pPr>
      <w:r w:rsidRPr="005D636E">
        <w:t>Předmět plnění veřejné zakázky</w:t>
      </w:r>
      <w:r w:rsidR="00CA0FE1">
        <w:t xml:space="preserve"> je uzavření pojistné smlouvy pro případ právním předpisem stanovené odpovědnosti za újmu vzniklou jinému v souvislosti se zajištěním provozování železniční dopravní cesty a její provozuschopnosti, se zajištováním údržby, opravy, rozvoje a modernizace železniční dopravní cesty, prováděním staveb, provozováním celostátní dráhy a regionálních drah, v souvislosti s činnostmi vyplývajícími z předmětu podnikání a předmětu činnosti, uvedenými ve výpisu z </w:t>
      </w:r>
      <w:r w:rsidR="00CA0FE1" w:rsidRPr="00BE041C">
        <w:t>obchodního rejstříku a v souvislosti s provozem neveřejné drážní dopravy podle zákona č. 266/1994 Sb., o dr</w:t>
      </w:r>
      <w:r w:rsidR="00A60FCD" w:rsidRPr="00BE041C">
        <w:t>á</w:t>
      </w:r>
      <w:r w:rsidR="006E54B9" w:rsidRPr="00BE041C">
        <w:t>h</w:t>
      </w:r>
      <w:r w:rsidR="00CA0FE1" w:rsidRPr="00BE041C">
        <w:t>ách, ve znění pozdějších předpisů (dále jen „zákon o dr</w:t>
      </w:r>
      <w:r w:rsidR="00A60FCD" w:rsidRPr="00BE041C">
        <w:t>á</w:t>
      </w:r>
      <w:r w:rsidR="006E54B9" w:rsidRPr="00BE041C">
        <w:t>h</w:t>
      </w:r>
      <w:r w:rsidR="00CA0FE1" w:rsidRPr="00BE041C">
        <w:t>ách“)</w:t>
      </w:r>
    </w:p>
    <w:p w14:paraId="1FDC93C1" w14:textId="77777777" w:rsidR="00A4797C" w:rsidRDefault="00A4797C" w:rsidP="00A4797C">
      <w:pPr>
        <w:widowControl w:val="0"/>
        <w:autoSpaceDE w:val="0"/>
        <w:autoSpaceDN w:val="0"/>
        <w:adjustRightInd w:val="0"/>
        <w:spacing w:line="240" w:lineRule="auto"/>
        <w:ind w:left="1134"/>
        <w:textAlignment w:val="baseline"/>
        <w:rPr>
          <w:rFonts w:cs="Arial"/>
          <w:bCs/>
        </w:rPr>
      </w:pPr>
      <w:r w:rsidRPr="005A6032">
        <w:rPr>
          <w:rFonts w:cs="Arial"/>
          <w:bCs/>
        </w:rPr>
        <w:t>Předmět plnění veřejné zakázky zahrnuje (rozsah pojistného plnění požadovaného zadavatelem):</w:t>
      </w:r>
    </w:p>
    <w:tbl>
      <w:tblPr>
        <w:tblW w:w="8220" w:type="dxa"/>
        <w:jc w:val="center"/>
        <w:tblCellMar>
          <w:left w:w="70" w:type="dxa"/>
          <w:right w:w="70" w:type="dxa"/>
        </w:tblCellMar>
        <w:tblLook w:val="0000" w:firstRow="0" w:lastRow="0" w:firstColumn="0" w:lastColumn="0" w:noHBand="0" w:noVBand="0"/>
      </w:tblPr>
      <w:tblGrid>
        <w:gridCol w:w="3540"/>
        <w:gridCol w:w="2260"/>
        <w:gridCol w:w="2420"/>
      </w:tblGrid>
      <w:tr w:rsidR="00A4797C" w:rsidRPr="005A6032" w14:paraId="14D1A26A" w14:textId="77777777" w:rsidTr="00A4797C">
        <w:trPr>
          <w:trHeight w:val="409"/>
          <w:jc w:val="center"/>
        </w:trPr>
        <w:tc>
          <w:tcPr>
            <w:tcW w:w="3540" w:type="dxa"/>
            <w:tcBorders>
              <w:top w:val="single" w:sz="4" w:space="0" w:color="auto"/>
              <w:left w:val="single" w:sz="4" w:space="0" w:color="auto"/>
              <w:bottom w:val="single" w:sz="4" w:space="0" w:color="auto"/>
              <w:right w:val="single" w:sz="4" w:space="0" w:color="auto"/>
            </w:tcBorders>
            <w:shd w:val="clear" w:color="auto" w:fill="auto"/>
            <w:vAlign w:val="center"/>
          </w:tcPr>
          <w:p w14:paraId="6C1D235C" w14:textId="77777777" w:rsidR="00A4797C" w:rsidRPr="005A6032" w:rsidRDefault="00A4797C" w:rsidP="00A4797C">
            <w:pPr>
              <w:jc w:val="center"/>
              <w:rPr>
                <w:rFonts w:cs="Arial"/>
                <w:i/>
                <w:iCs/>
              </w:rPr>
            </w:pPr>
            <w:bookmarkStart w:id="4" w:name="OLE_LINK2"/>
            <w:r w:rsidRPr="005A6032">
              <w:rPr>
                <w:rFonts w:cs="Arial"/>
                <w:i/>
                <w:iCs/>
              </w:rPr>
              <w:t>Rozsah pojištění</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tcPr>
          <w:p w14:paraId="34E26EDE" w14:textId="77777777" w:rsidR="00A4797C" w:rsidRPr="005A6032" w:rsidRDefault="00A4797C" w:rsidP="00A4797C">
            <w:pPr>
              <w:jc w:val="center"/>
              <w:rPr>
                <w:rFonts w:cs="Arial"/>
                <w:i/>
                <w:iCs/>
              </w:rPr>
            </w:pPr>
            <w:r w:rsidRPr="005A6032">
              <w:rPr>
                <w:rFonts w:cs="Arial"/>
                <w:i/>
                <w:iCs/>
              </w:rPr>
              <w:t>Limit plnění pro 1 a v souhrnu všechny škody za rok</w:t>
            </w:r>
          </w:p>
        </w:tc>
        <w:tc>
          <w:tcPr>
            <w:tcW w:w="2420" w:type="dxa"/>
            <w:tcBorders>
              <w:top w:val="single" w:sz="4" w:space="0" w:color="auto"/>
              <w:left w:val="single" w:sz="4" w:space="0" w:color="auto"/>
              <w:bottom w:val="single" w:sz="4" w:space="0" w:color="auto"/>
              <w:right w:val="single" w:sz="4" w:space="0" w:color="auto"/>
            </w:tcBorders>
            <w:shd w:val="clear" w:color="auto" w:fill="auto"/>
            <w:vAlign w:val="center"/>
          </w:tcPr>
          <w:p w14:paraId="6DC40A72" w14:textId="77777777" w:rsidR="00A4797C" w:rsidRPr="005A6032" w:rsidRDefault="00A4797C" w:rsidP="00A4797C">
            <w:pPr>
              <w:jc w:val="center"/>
              <w:rPr>
                <w:rFonts w:cs="Arial"/>
                <w:i/>
                <w:iCs/>
              </w:rPr>
            </w:pPr>
            <w:r w:rsidRPr="005A6032">
              <w:rPr>
                <w:rFonts w:cs="Arial"/>
                <w:i/>
                <w:iCs/>
              </w:rPr>
              <w:t>Spoluúčast</w:t>
            </w:r>
          </w:p>
        </w:tc>
      </w:tr>
      <w:tr w:rsidR="00A4797C" w:rsidRPr="005A6032" w14:paraId="30184EDF" w14:textId="77777777" w:rsidTr="00A4797C">
        <w:trPr>
          <w:trHeight w:hRule="exact" w:val="567"/>
          <w:jc w:val="center"/>
        </w:trPr>
        <w:tc>
          <w:tcPr>
            <w:tcW w:w="822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49507EAB" w14:textId="77777777" w:rsidR="00A4797C" w:rsidRPr="005A6032" w:rsidRDefault="00A4797C" w:rsidP="00A4797C">
            <w:pPr>
              <w:rPr>
                <w:rFonts w:cs="Arial"/>
              </w:rPr>
            </w:pPr>
            <w:r w:rsidRPr="005A6032">
              <w:rPr>
                <w:rFonts w:cs="Arial"/>
                <w:b/>
                <w:bCs/>
              </w:rPr>
              <w:t>Pojištění odpovědnosti za újmu nebo škodu (újmu na jmění):</w:t>
            </w:r>
          </w:p>
        </w:tc>
      </w:tr>
      <w:tr w:rsidR="00A4797C" w:rsidRPr="005A6032" w14:paraId="6DDDA965" w14:textId="77777777" w:rsidTr="00A4797C">
        <w:trPr>
          <w:trHeight w:hRule="exact" w:val="1701"/>
          <w:jc w:val="center"/>
        </w:trPr>
        <w:tc>
          <w:tcPr>
            <w:tcW w:w="3540" w:type="dxa"/>
            <w:tcBorders>
              <w:top w:val="single" w:sz="4" w:space="0" w:color="auto"/>
              <w:left w:val="single" w:sz="8" w:space="0" w:color="auto"/>
              <w:bottom w:val="nil"/>
              <w:right w:val="nil"/>
            </w:tcBorders>
            <w:shd w:val="clear" w:color="auto" w:fill="auto"/>
          </w:tcPr>
          <w:p w14:paraId="2F96984E" w14:textId="77777777" w:rsidR="00A4797C" w:rsidRPr="005A6032" w:rsidRDefault="00A4797C" w:rsidP="00A4797C">
            <w:pPr>
              <w:rPr>
                <w:rFonts w:cs="Arial"/>
                <w:b/>
                <w:bCs/>
              </w:rPr>
            </w:pPr>
            <w:r w:rsidRPr="005A6032">
              <w:rPr>
                <w:rFonts w:cs="Arial"/>
                <w:b/>
                <w:bCs/>
              </w:rPr>
              <w:t>ze zajištění provozování železniční dopravní cesty a její provozuschopnosti, ze zajištění údržby, opravy, rozvoje, modernizace železniční dopravní cesty</w:t>
            </w:r>
          </w:p>
          <w:p w14:paraId="3F5DB344" w14:textId="77777777" w:rsidR="00A4797C" w:rsidRPr="005A6032" w:rsidRDefault="00A4797C" w:rsidP="00A4797C">
            <w:pPr>
              <w:rPr>
                <w:rFonts w:cs="Arial"/>
                <w:b/>
                <w:bCs/>
              </w:rPr>
            </w:pPr>
          </w:p>
          <w:p w14:paraId="08B303C2" w14:textId="77777777" w:rsidR="00A4797C" w:rsidRPr="005A6032" w:rsidRDefault="00A4797C" w:rsidP="00A4797C">
            <w:pPr>
              <w:rPr>
                <w:rFonts w:cs="Arial"/>
                <w:b/>
                <w:bCs/>
              </w:rPr>
            </w:pPr>
          </w:p>
          <w:p w14:paraId="56A3EAF6" w14:textId="77777777" w:rsidR="00A4797C" w:rsidRPr="005A6032" w:rsidRDefault="00A4797C" w:rsidP="00A4797C">
            <w:pPr>
              <w:rPr>
                <w:rFonts w:cs="Arial"/>
                <w:b/>
                <w:bCs/>
              </w:rPr>
            </w:pPr>
          </w:p>
          <w:p w14:paraId="6979D620" w14:textId="77777777" w:rsidR="00A4797C" w:rsidRPr="005A6032" w:rsidRDefault="00A4797C" w:rsidP="00A4797C">
            <w:pPr>
              <w:rPr>
                <w:rFonts w:cs="Arial"/>
                <w:b/>
                <w:bCs/>
              </w:rPr>
            </w:pPr>
          </w:p>
          <w:p w14:paraId="02188603" w14:textId="77777777" w:rsidR="00A4797C" w:rsidRPr="005A6032" w:rsidRDefault="00A4797C" w:rsidP="00A4797C">
            <w:pPr>
              <w:rPr>
                <w:rFonts w:cs="Arial"/>
                <w:b/>
                <w:bCs/>
              </w:rPr>
            </w:pPr>
          </w:p>
        </w:tc>
        <w:tc>
          <w:tcPr>
            <w:tcW w:w="2260" w:type="dxa"/>
            <w:vMerge w:val="restart"/>
            <w:tcBorders>
              <w:top w:val="single" w:sz="4" w:space="0" w:color="auto"/>
              <w:left w:val="single" w:sz="8" w:space="0" w:color="auto"/>
              <w:bottom w:val="nil"/>
              <w:right w:val="single" w:sz="4" w:space="0" w:color="auto"/>
            </w:tcBorders>
            <w:shd w:val="clear" w:color="auto" w:fill="auto"/>
            <w:noWrap/>
            <w:vAlign w:val="center"/>
          </w:tcPr>
          <w:p w14:paraId="01D9C24A" w14:textId="77777777" w:rsidR="00A4797C" w:rsidRPr="005A6032" w:rsidRDefault="00A4797C" w:rsidP="00A4797C">
            <w:pPr>
              <w:jc w:val="center"/>
              <w:rPr>
                <w:rFonts w:cs="Arial"/>
              </w:rPr>
            </w:pPr>
          </w:p>
        </w:tc>
        <w:tc>
          <w:tcPr>
            <w:tcW w:w="2420" w:type="dxa"/>
            <w:vMerge w:val="restart"/>
            <w:tcBorders>
              <w:top w:val="single" w:sz="4" w:space="0" w:color="auto"/>
              <w:left w:val="single" w:sz="4" w:space="0" w:color="auto"/>
              <w:bottom w:val="nil"/>
              <w:right w:val="single" w:sz="8" w:space="0" w:color="auto"/>
            </w:tcBorders>
            <w:shd w:val="clear" w:color="auto" w:fill="auto"/>
            <w:noWrap/>
            <w:vAlign w:val="center"/>
          </w:tcPr>
          <w:p w14:paraId="19FF2FE8" w14:textId="77777777" w:rsidR="00A4797C" w:rsidRPr="005A6032" w:rsidRDefault="00A4797C" w:rsidP="00A4797C">
            <w:pPr>
              <w:jc w:val="center"/>
              <w:rPr>
                <w:rFonts w:cs="Arial"/>
              </w:rPr>
            </w:pPr>
          </w:p>
        </w:tc>
      </w:tr>
      <w:tr w:rsidR="00A4797C" w:rsidRPr="005A6032" w14:paraId="117AB7F4" w14:textId="77777777" w:rsidTr="00A4797C">
        <w:trPr>
          <w:trHeight w:hRule="exact" w:val="567"/>
          <w:jc w:val="center"/>
        </w:trPr>
        <w:tc>
          <w:tcPr>
            <w:tcW w:w="3540" w:type="dxa"/>
            <w:tcBorders>
              <w:top w:val="nil"/>
              <w:left w:val="single" w:sz="8" w:space="0" w:color="auto"/>
              <w:bottom w:val="nil"/>
              <w:right w:val="nil"/>
            </w:tcBorders>
            <w:shd w:val="clear" w:color="auto" w:fill="auto"/>
          </w:tcPr>
          <w:p w14:paraId="6BB88344" w14:textId="77777777" w:rsidR="00A4797C" w:rsidRPr="005A6032" w:rsidRDefault="00A4797C" w:rsidP="00A4797C">
            <w:pPr>
              <w:rPr>
                <w:rFonts w:cs="Arial"/>
                <w:b/>
                <w:bCs/>
              </w:rPr>
            </w:pPr>
            <w:r w:rsidRPr="005A6032">
              <w:rPr>
                <w:rFonts w:cs="Arial"/>
                <w:b/>
                <w:bCs/>
              </w:rPr>
              <w:lastRenderedPageBreak/>
              <w:t xml:space="preserve">&amp; provozování celostátní dráhy </w:t>
            </w:r>
            <w:r w:rsidRPr="005A6032">
              <w:rPr>
                <w:rFonts w:cs="Arial"/>
                <w:b/>
                <w:bCs/>
              </w:rPr>
              <w:br/>
              <w:t>a regionálních drah</w:t>
            </w:r>
          </w:p>
        </w:tc>
        <w:tc>
          <w:tcPr>
            <w:tcW w:w="2260" w:type="dxa"/>
            <w:vMerge/>
            <w:tcBorders>
              <w:top w:val="nil"/>
              <w:left w:val="single" w:sz="8" w:space="0" w:color="auto"/>
              <w:bottom w:val="nil"/>
              <w:right w:val="single" w:sz="4" w:space="0" w:color="auto"/>
            </w:tcBorders>
            <w:vAlign w:val="center"/>
          </w:tcPr>
          <w:p w14:paraId="2090ADD5" w14:textId="77777777" w:rsidR="00A4797C" w:rsidRPr="005A6032" w:rsidRDefault="00A4797C" w:rsidP="00A4797C">
            <w:pPr>
              <w:jc w:val="center"/>
              <w:rPr>
                <w:rFonts w:cs="Arial"/>
              </w:rPr>
            </w:pPr>
          </w:p>
        </w:tc>
        <w:tc>
          <w:tcPr>
            <w:tcW w:w="2420" w:type="dxa"/>
            <w:vMerge/>
            <w:tcBorders>
              <w:top w:val="nil"/>
              <w:left w:val="single" w:sz="4" w:space="0" w:color="auto"/>
              <w:bottom w:val="nil"/>
              <w:right w:val="single" w:sz="8" w:space="0" w:color="auto"/>
            </w:tcBorders>
            <w:vAlign w:val="center"/>
          </w:tcPr>
          <w:p w14:paraId="69698E08" w14:textId="77777777" w:rsidR="00A4797C" w:rsidRPr="005A6032" w:rsidRDefault="00A4797C" w:rsidP="00A4797C">
            <w:pPr>
              <w:jc w:val="center"/>
              <w:rPr>
                <w:rFonts w:cs="Arial"/>
              </w:rPr>
            </w:pPr>
          </w:p>
        </w:tc>
      </w:tr>
      <w:tr w:rsidR="00A4797C" w:rsidRPr="005A6032" w14:paraId="301C1B0F" w14:textId="77777777" w:rsidTr="00A4797C">
        <w:trPr>
          <w:trHeight w:hRule="exact" w:val="492"/>
          <w:jc w:val="center"/>
        </w:trPr>
        <w:tc>
          <w:tcPr>
            <w:tcW w:w="3540" w:type="dxa"/>
            <w:tcBorders>
              <w:top w:val="nil"/>
              <w:left w:val="single" w:sz="8" w:space="0" w:color="auto"/>
              <w:bottom w:val="single" w:sz="8" w:space="0" w:color="auto"/>
              <w:right w:val="nil"/>
            </w:tcBorders>
            <w:shd w:val="clear" w:color="auto" w:fill="auto"/>
          </w:tcPr>
          <w:p w14:paraId="2BEFC676" w14:textId="77777777" w:rsidR="00A4797C" w:rsidRPr="005A6032" w:rsidRDefault="00A4797C" w:rsidP="00A4797C">
            <w:pPr>
              <w:rPr>
                <w:rFonts w:cs="Arial"/>
                <w:b/>
                <w:bCs/>
              </w:rPr>
            </w:pPr>
            <w:r w:rsidRPr="005A6032">
              <w:rPr>
                <w:rFonts w:cs="Arial"/>
                <w:b/>
                <w:bCs/>
              </w:rPr>
              <w:t>&amp; provádění staveb</w:t>
            </w:r>
          </w:p>
        </w:tc>
        <w:tc>
          <w:tcPr>
            <w:tcW w:w="2260" w:type="dxa"/>
            <w:tcBorders>
              <w:top w:val="nil"/>
              <w:left w:val="single" w:sz="8" w:space="0" w:color="auto"/>
              <w:bottom w:val="single" w:sz="8" w:space="0" w:color="auto"/>
              <w:right w:val="single" w:sz="4" w:space="0" w:color="auto"/>
            </w:tcBorders>
            <w:shd w:val="clear" w:color="auto" w:fill="auto"/>
            <w:vAlign w:val="center"/>
          </w:tcPr>
          <w:p w14:paraId="289D66E6" w14:textId="77777777" w:rsidR="00A4797C" w:rsidRPr="005A6032" w:rsidRDefault="00A4797C" w:rsidP="00F17F40">
            <w:pPr>
              <w:ind w:left="0"/>
              <w:jc w:val="right"/>
              <w:rPr>
                <w:rFonts w:cs="Arial"/>
              </w:rPr>
            </w:pPr>
            <w:r w:rsidRPr="005A6032">
              <w:rPr>
                <w:rFonts w:cs="Arial"/>
              </w:rPr>
              <w:t>100.000.000,- Kč</w:t>
            </w:r>
          </w:p>
        </w:tc>
        <w:tc>
          <w:tcPr>
            <w:tcW w:w="2420" w:type="dxa"/>
            <w:tcBorders>
              <w:top w:val="nil"/>
              <w:left w:val="nil"/>
              <w:bottom w:val="single" w:sz="8" w:space="0" w:color="auto"/>
              <w:right w:val="single" w:sz="8" w:space="0" w:color="auto"/>
            </w:tcBorders>
            <w:shd w:val="clear" w:color="auto" w:fill="auto"/>
            <w:vAlign w:val="center"/>
          </w:tcPr>
          <w:p w14:paraId="39814AB7" w14:textId="77777777" w:rsidR="00A4797C" w:rsidRPr="005A6032" w:rsidRDefault="00A4797C" w:rsidP="00A4797C">
            <w:pPr>
              <w:jc w:val="center"/>
              <w:rPr>
                <w:rFonts w:cs="Arial"/>
              </w:rPr>
            </w:pPr>
            <w:r w:rsidRPr="005A6032">
              <w:rPr>
                <w:rFonts w:cs="Arial"/>
              </w:rPr>
              <w:t>1.000.000,- Kč</w:t>
            </w:r>
          </w:p>
        </w:tc>
      </w:tr>
      <w:tr w:rsidR="00A4797C" w:rsidRPr="005A6032" w14:paraId="09954F56" w14:textId="77777777" w:rsidTr="00A4797C">
        <w:trPr>
          <w:trHeight w:val="255"/>
          <w:jc w:val="center"/>
        </w:trPr>
        <w:tc>
          <w:tcPr>
            <w:tcW w:w="3540" w:type="dxa"/>
            <w:tcBorders>
              <w:top w:val="nil"/>
              <w:left w:val="single" w:sz="8" w:space="0" w:color="auto"/>
              <w:bottom w:val="nil"/>
              <w:right w:val="nil"/>
            </w:tcBorders>
            <w:shd w:val="clear" w:color="auto" w:fill="auto"/>
          </w:tcPr>
          <w:p w14:paraId="4146DA5A" w14:textId="77777777" w:rsidR="00A4797C" w:rsidRPr="005A6032" w:rsidRDefault="00A4797C" w:rsidP="00A4797C">
            <w:pPr>
              <w:rPr>
                <w:rFonts w:cs="Arial"/>
                <w:b/>
                <w:bCs/>
              </w:rPr>
            </w:pPr>
            <w:r w:rsidRPr="005A6032">
              <w:rPr>
                <w:rFonts w:cs="Arial"/>
                <w:b/>
                <w:bCs/>
              </w:rPr>
              <w:t>z provozování neveřejné drážní dopravy podle zák. č. 266/1994 Sb., o dr</w:t>
            </w:r>
            <w:r>
              <w:rPr>
                <w:rFonts w:cs="Arial"/>
                <w:b/>
                <w:bCs/>
              </w:rPr>
              <w:t>á</w:t>
            </w:r>
            <w:r w:rsidRPr="005A6032">
              <w:rPr>
                <w:rFonts w:cs="Arial"/>
                <w:b/>
                <w:bCs/>
              </w:rPr>
              <w:t>hách</w:t>
            </w:r>
          </w:p>
        </w:tc>
        <w:tc>
          <w:tcPr>
            <w:tcW w:w="2260" w:type="dxa"/>
            <w:tcBorders>
              <w:top w:val="single" w:sz="8" w:space="0" w:color="auto"/>
              <w:left w:val="single" w:sz="8" w:space="0" w:color="auto"/>
              <w:bottom w:val="nil"/>
              <w:right w:val="single" w:sz="4" w:space="0" w:color="auto"/>
            </w:tcBorders>
            <w:shd w:val="clear" w:color="auto" w:fill="auto"/>
            <w:noWrap/>
            <w:vAlign w:val="center"/>
          </w:tcPr>
          <w:p w14:paraId="5633889C" w14:textId="77777777" w:rsidR="00A4797C" w:rsidRPr="005A6032" w:rsidRDefault="00A4797C" w:rsidP="00A4797C">
            <w:pPr>
              <w:jc w:val="center"/>
              <w:rPr>
                <w:rFonts w:cs="Arial"/>
              </w:rPr>
            </w:pPr>
          </w:p>
        </w:tc>
        <w:tc>
          <w:tcPr>
            <w:tcW w:w="2420" w:type="dxa"/>
            <w:tcBorders>
              <w:top w:val="single" w:sz="8" w:space="0" w:color="auto"/>
              <w:left w:val="nil"/>
              <w:bottom w:val="nil"/>
              <w:right w:val="single" w:sz="8" w:space="0" w:color="auto"/>
            </w:tcBorders>
            <w:shd w:val="clear" w:color="auto" w:fill="auto"/>
            <w:noWrap/>
            <w:vAlign w:val="center"/>
          </w:tcPr>
          <w:p w14:paraId="120CA151" w14:textId="77777777" w:rsidR="00A4797C" w:rsidRPr="005A6032" w:rsidRDefault="00A4797C" w:rsidP="00A4797C">
            <w:pPr>
              <w:jc w:val="center"/>
              <w:rPr>
                <w:rFonts w:cs="Arial"/>
              </w:rPr>
            </w:pPr>
          </w:p>
        </w:tc>
      </w:tr>
      <w:tr w:rsidR="00A4797C" w:rsidRPr="005A6032" w14:paraId="0C0C6DDB" w14:textId="77777777" w:rsidTr="00A4797C">
        <w:trPr>
          <w:trHeight w:val="270"/>
          <w:jc w:val="center"/>
        </w:trPr>
        <w:tc>
          <w:tcPr>
            <w:tcW w:w="3540" w:type="dxa"/>
            <w:tcBorders>
              <w:top w:val="nil"/>
              <w:left w:val="single" w:sz="8" w:space="0" w:color="auto"/>
              <w:bottom w:val="single" w:sz="4" w:space="0" w:color="auto"/>
              <w:right w:val="nil"/>
            </w:tcBorders>
            <w:shd w:val="clear" w:color="auto" w:fill="auto"/>
          </w:tcPr>
          <w:p w14:paraId="40113E7B" w14:textId="77777777" w:rsidR="00A4797C" w:rsidRPr="005A6032" w:rsidRDefault="00A4797C" w:rsidP="00A4797C">
            <w:pPr>
              <w:rPr>
                <w:rFonts w:cs="Arial"/>
                <w:i/>
                <w:iCs/>
              </w:rPr>
            </w:pPr>
            <w:proofErr w:type="spellStart"/>
            <w:r w:rsidRPr="005A6032">
              <w:rPr>
                <w:rFonts w:cs="Arial"/>
                <w:i/>
                <w:iCs/>
              </w:rPr>
              <w:t>sublimit</w:t>
            </w:r>
            <w:proofErr w:type="spellEnd"/>
            <w:r w:rsidRPr="005A6032">
              <w:rPr>
                <w:rFonts w:cs="Arial"/>
                <w:i/>
                <w:iCs/>
              </w:rPr>
              <w:t xml:space="preserve"> plnění</w:t>
            </w:r>
          </w:p>
        </w:tc>
        <w:tc>
          <w:tcPr>
            <w:tcW w:w="2260" w:type="dxa"/>
            <w:tcBorders>
              <w:top w:val="nil"/>
              <w:left w:val="single" w:sz="8" w:space="0" w:color="auto"/>
              <w:bottom w:val="single" w:sz="4" w:space="0" w:color="auto"/>
              <w:right w:val="single" w:sz="4" w:space="0" w:color="auto"/>
            </w:tcBorders>
            <w:shd w:val="clear" w:color="auto" w:fill="auto"/>
            <w:vAlign w:val="center"/>
          </w:tcPr>
          <w:p w14:paraId="7096BCE9" w14:textId="77777777" w:rsidR="00A4797C" w:rsidRPr="005A6032" w:rsidRDefault="00A4797C" w:rsidP="00F17F40">
            <w:pPr>
              <w:ind w:left="0"/>
              <w:jc w:val="right"/>
              <w:rPr>
                <w:rFonts w:cs="Arial"/>
              </w:rPr>
            </w:pPr>
            <w:r w:rsidRPr="005A6032">
              <w:rPr>
                <w:rFonts w:cs="Arial"/>
              </w:rPr>
              <w:t>100.000.000,- Kč</w:t>
            </w:r>
          </w:p>
        </w:tc>
        <w:tc>
          <w:tcPr>
            <w:tcW w:w="2420" w:type="dxa"/>
            <w:tcBorders>
              <w:top w:val="nil"/>
              <w:left w:val="nil"/>
              <w:bottom w:val="single" w:sz="4" w:space="0" w:color="auto"/>
              <w:right w:val="single" w:sz="8" w:space="0" w:color="auto"/>
            </w:tcBorders>
            <w:shd w:val="clear" w:color="auto" w:fill="auto"/>
            <w:vAlign w:val="center"/>
          </w:tcPr>
          <w:p w14:paraId="61DA3ABE" w14:textId="77777777" w:rsidR="00A4797C" w:rsidRPr="005A6032" w:rsidRDefault="00A4797C" w:rsidP="00A4797C">
            <w:pPr>
              <w:jc w:val="center"/>
              <w:rPr>
                <w:rFonts w:cs="Arial"/>
              </w:rPr>
            </w:pPr>
            <w:r w:rsidRPr="005A6032">
              <w:rPr>
                <w:rFonts w:cs="Arial"/>
              </w:rPr>
              <w:t>1.000.000,- Kč</w:t>
            </w:r>
          </w:p>
        </w:tc>
      </w:tr>
      <w:tr w:rsidR="00A4797C" w:rsidRPr="005A6032" w14:paraId="508C8667" w14:textId="77777777" w:rsidTr="00A4797C">
        <w:trPr>
          <w:trHeight w:val="1080"/>
          <w:jc w:val="center"/>
        </w:trPr>
        <w:tc>
          <w:tcPr>
            <w:tcW w:w="3540" w:type="dxa"/>
            <w:tcBorders>
              <w:top w:val="single" w:sz="4" w:space="0" w:color="auto"/>
              <w:left w:val="single" w:sz="4" w:space="0" w:color="auto"/>
              <w:bottom w:val="nil"/>
              <w:right w:val="nil"/>
            </w:tcBorders>
            <w:shd w:val="clear" w:color="auto" w:fill="auto"/>
          </w:tcPr>
          <w:p w14:paraId="53DF3470" w14:textId="77777777" w:rsidR="00A4797C" w:rsidRPr="005A6032" w:rsidRDefault="00A4797C" w:rsidP="00A4797C">
            <w:pPr>
              <w:rPr>
                <w:rFonts w:cs="Arial"/>
                <w:b/>
                <w:bCs/>
              </w:rPr>
            </w:pPr>
            <w:r w:rsidRPr="005A6032">
              <w:rPr>
                <w:rFonts w:cs="Arial"/>
                <w:b/>
                <w:bCs/>
              </w:rPr>
              <w:t>z ostatních činností vyplývajících z předmětu podnikání a předmětu činnosti, uvedených ve výpisu z obchodního rejstříku zadavatele</w:t>
            </w:r>
            <w:r w:rsidRPr="005A6032">
              <w:rPr>
                <w:rFonts w:cs="Arial"/>
              </w:rPr>
              <w:t xml:space="preserve"> včetně odpovědnosti za škodu na vnesených nebo odložených věcech</w:t>
            </w:r>
          </w:p>
        </w:tc>
        <w:tc>
          <w:tcPr>
            <w:tcW w:w="2260" w:type="dxa"/>
            <w:tcBorders>
              <w:top w:val="single" w:sz="4" w:space="0" w:color="auto"/>
              <w:left w:val="single" w:sz="8" w:space="0" w:color="auto"/>
              <w:bottom w:val="nil"/>
              <w:right w:val="single" w:sz="4" w:space="0" w:color="auto"/>
            </w:tcBorders>
            <w:shd w:val="clear" w:color="auto" w:fill="auto"/>
            <w:noWrap/>
            <w:vAlign w:val="center"/>
          </w:tcPr>
          <w:p w14:paraId="34EB8A46" w14:textId="77777777" w:rsidR="00A4797C" w:rsidRPr="005A6032" w:rsidRDefault="00A4797C" w:rsidP="00A4797C">
            <w:pPr>
              <w:jc w:val="center"/>
              <w:rPr>
                <w:rFonts w:cs="Arial"/>
              </w:rPr>
            </w:pPr>
          </w:p>
        </w:tc>
        <w:tc>
          <w:tcPr>
            <w:tcW w:w="2420" w:type="dxa"/>
            <w:tcBorders>
              <w:top w:val="single" w:sz="4" w:space="0" w:color="auto"/>
              <w:left w:val="nil"/>
              <w:bottom w:val="nil"/>
              <w:right w:val="single" w:sz="4" w:space="0" w:color="auto"/>
            </w:tcBorders>
            <w:shd w:val="clear" w:color="auto" w:fill="auto"/>
            <w:noWrap/>
            <w:vAlign w:val="center"/>
          </w:tcPr>
          <w:p w14:paraId="4B247440" w14:textId="77777777" w:rsidR="00A4797C" w:rsidRPr="005A6032" w:rsidRDefault="00A4797C" w:rsidP="00A4797C">
            <w:pPr>
              <w:jc w:val="center"/>
              <w:rPr>
                <w:rFonts w:cs="Arial"/>
              </w:rPr>
            </w:pPr>
          </w:p>
        </w:tc>
      </w:tr>
      <w:tr w:rsidR="00A4797C" w:rsidRPr="005A6032" w14:paraId="36516327" w14:textId="77777777" w:rsidTr="00A4797C">
        <w:trPr>
          <w:trHeight w:val="285"/>
          <w:jc w:val="center"/>
        </w:trPr>
        <w:tc>
          <w:tcPr>
            <w:tcW w:w="3540" w:type="dxa"/>
            <w:tcBorders>
              <w:top w:val="nil"/>
              <w:left w:val="single" w:sz="4" w:space="0" w:color="auto"/>
              <w:bottom w:val="single" w:sz="4" w:space="0" w:color="auto"/>
              <w:right w:val="nil"/>
            </w:tcBorders>
            <w:shd w:val="clear" w:color="auto" w:fill="auto"/>
          </w:tcPr>
          <w:p w14:paraId="3A0CFE60" w14:textId="77777777" w:rsidR="00A4797C" w:rsidRPr="005A6032" w:rsidRDefault="00A4797C" w:rsidP="00A4797C">
            <w:pPr>
              <w:rPr>
                <w:rFonts w:cs="Arial"/>
                <w:i/>
                <w:iCs/>
              </w:rPr>
            </w:pPr>
            <w:proofErr w:type="spellStart"/>
            <w:r w:rsidRPr="005A6032">
              <w:rPr>
                <w:rFonts w:cs="Arial"/>
                <w:i/>
                <w:iCs/>
              </w:rPr>
              <w:t>sublimit</w:t>
            </w:r>
            <w:proofErr w:type="spellEnd"/>
            <w:r w:rsidRPr="005A6032">
              <w:rPr>
                <w:rFonts w:cs="Arial"/>
                <w:i/>
                <w:iCs/>
              </w:rPr>
              <w:t xml:space="preserve"> plnění</w:t>
            </w:r>
          </w:p>
        </w:tc>
        <w:tc>
          <w:tcPr>
            <w:tcW w:w="2260" w:type="dxa"/>
            <w:tcBorders>
              <w:top w:val="nil"/>
              <w:left w:val="single" w:sz="8" w:space="0" w:color="auto"/>
              <w:bottom w:val="single" w:sz="4" w:space="0" w:color="auto"/>
              <w:right w:val="single" w:sz="4" w:space="0" w:color="auto"/>
            </w:tcBorders>
            <w:shd w:val="clear" w:color="auto" w:fill="auto"/>
            <w:vAlign w:val="center"/>
          </w:tcPr>
          <w:p w14:paraId="1F87845D" w14:textId="77777777" w:rsidR="00A4797C" w:rsidRPr="005A6032" w:rsidRDefault="00A4797C" w:rsidP="00A4797C">
            <w:pPr>
              <w:jc w:val="center"/>
              <w:rPr>
                <w:rFonts w:cs="Arial"/>
              </w:rPr>
            </w:pPr>
            <w:r w:rsidRPr="005A6032">
              <w:rPr>
                <w:rFonts w:cs="Arial"/>
              </w:rPr>
              <w:t>50.000.000,- Kč</w:t>
            </w:r>
          </w:p>
        </w:tc>
        <w:tc>
          <w:tcPr>
            <w:tcW w:w="2420" w:type="dxa"/>
            <w:tcBorders>
              <w:top w:val="nil"/>
              <w:left w:val="nil"/>
              <w:bottom w:val="single" w:sz="4" w:space="0" w:color="auto"/>
              <w:right w:val="single" w:sz="4" w:space="0" w:color="auto"/>
            </w:tcBorders>
            <w:shd w:val="clear" w:color="auto" w:fill="auto"/>
            <w:vAlign w:val="center"/>
          </w:tcPr>
          <w:p w14:paraId="2CEDB54F" w14:textId="77777777" w:rsidR="00A4797C" w:rsidRPr="005A6032" w:rsidRDefault="00A4797C" w:rsidP="00A4797C">
            <w:pPr>
              <w:jc w:val="center"/>
              <w:rPr>
                <w:rFonts w:cs="Arial"/>
              </w:rPr>
            </w:pPr>
            <w:r w:rsidRPr="005A6032">
              <w:rPr>
                <w:rFonts w:cs="Arial"/>
              </w:rPr>
              <w:t>10.000,- Kč</w:t>
            </w:r>
          </w:p>
        </w:tc>
      </w:tr>
      <w:tr w:rsidR="00A4797C" w:rsidRPr="005A6032" w14:paraId="2B21DF63" w14:textId="77777777" w:rsidTr="00A4797C">
        <w:trPr>
          <w:trHeight w:val="550"/>
          <w:jc w:val="center"/>
        </w:trPr>
        <w:tc>
          <w:tcPr>
            <w:tcW w:w="3540" w:type="dxa"/>
            <w:tcBorders>
              <w:top w:val="single" w:sz="4" w:space="0" w:color="auto"/>
              <w:left w:val="single" w:sz="8" w:space="0" w:color="auto"/>
              <w:bottom w:val="nil"/>
              <w:right w:val="single" w:sz="8" w:space="0" w:color="auto"/>
            </w:tcBorders>
            <w:shd w:val="clear" w:color="auto" w:fill="auto"/>
          </w:tcPr>
          <w:p w14:paraId="6B55A5A2" w14:textId="77777777" w:rsidR="00A4797C" w:rsidRPr="005A6032" w:rsidRDefault="00A4797C" w:rsidP="00A4797C">
            <w:pPr>
              <w:rPr>
                <w:rFonts w:cs="Arial"/>
                <w:b/>
                <w:bCs/>
              </w:rPr>
            </w:pPr>
            <w:r w:rsidRPr="005A6032">
              <w:rPr>
                <w:rFonts w:cs="Arial"/>
                <w:b/>
                <w:bCs/>
              </w:rPr>
              <w:t>na cizí věci užívané + převzaté*</w:t>
            </w:r>
            <w:r w:rsidRPr="005A6032">
              <w:rPr>
                <w:rFonts w:cs="Arial"/>
                <w:b/>
                <w:bCs/>
                <w:vertAlign w:val="superscript"/>
              </w:rPr>
              <w:t>)</w:t>
            </w:r>
          </w:p>
        </w:tc>
        <w:tc>
          <w:tcPr>
            <w:tcW w:w="2260" w:type="dxa"/>
            <w:vMerge w:val="restart"/>
            <w:tcBorders>
              <w:top w:val="single" w:sz="4" w:space="0" w:color="auto"/>
              <w:left w:val="single" w:sz="8" w:space="0" w:color="auto"/>
              <w:bottom w:val="nil"/>
              <w:right w:val="single" w:sz="4" w:space="0" w:color="auto"/>
            </w:tcBorders>
            <w:shd w:val="clear" w:color="auto" w:fill="auto"/>
            <w:vAlign w:val="center"/>
          </w:tcPr>
          <w:p w14:paraId="4FC02938" w14:textId="77777777" w:rsidR="00A4797C" w:rsidRPr="005A6032" w:rsidRDefault="00A4797C" w:rsidP="00A4797C">
            <w:pPr>
              <w:jc w:val="center"/>
              <w:rPr>
                <w:rFonts w:cs="Arial"/>
              </w:rPr>
            </w:pPr>
            <w:r w:rsidRPr="005A6032">
              <w:rPr>
                <w:rFonts w:cs="Arial"/>
              </w:rPr>
              <w:t>5.000.000,- Kč</w:t>
            </w:r>
          </w:p>
        </w:tc>
        <w:tc>
          <w:tcPr>
            <w:tcW w:w="2420" w:type="dxa"/>
            <w:vMerge w:val="restart"/>
            <w:tcBorders>
              <w:top w:val="single" w:sz="4" w:space="0" w:color="auto"/>
              <w:left w:val="single" w:sz="4" w:space="0" w:color="auto"/>
              <w:bottom w:val="nil"/>
              <w:right w:val="single" w:sz="8" w:space="0" w:color="auto"/>
            </w:tcBorders>
            <w:shd w:val="clear" w:color="auto" w:fill="auto"/>
            <w:vAlign w:val="center"/>
          </w:tcPr>
          <w:p w14:paraId="19FA1C71" w14:textId="77777777" w:rsidR="00A4797C" w:rsidRPr="005A6032" w:rsidRDefault="00A4797C" w:rsidP="00F17F40">
            <w:pPr>
              <w:ind w:left="0"/>
              <w:jc w:val="right"/>
              <w:rPr>
                <w:rFonts w:cs="Arial"/>
              </w:rPr>
            </w:pPr>
            <w:r w:rsidRPr="005A6032">
              <w:rPr>
                <w:rFonts w:cs="Arial"/>
              </w:rPr>
              <w:t>10 %, min. 50.000,- Kč</w:t>
            </w:r>
          </w:p>
        </w:tc>
      </w:tr>
      <w:tr w:rsidR="00A4797C" w:rsidRPr="005A6032" w14:paraId="00C385F1" w14:textId="77777777" w:rsidTr="00A4797C">
        <w:trPr>
          <w:trHeight w:val="396"/>
          <w:jc w:val="center"/>
        </w:trPr>
        <w:tc>
          <w:tcPr>
            <w:tcW w:w="3540" w:type="dxa"/>
            <w:tcBorders>
              <w:top w:val="nil"/>
              <w:left w:val="single" w:sz="8" w:space="0" w:color="auto"/>
              <w:bottom w:val="single" w:sz="8" w:space="0" w:color="auto"/>
              <w:right w:val="single" w:sz="8" w:space="0" w:color="auto"/>
            </w:tcBorders>
            <w:shd w:val="clear" w:color="auto" w:fill="auto"/>
          </w:tcPr>
          <w:p w14:paraId="4D83A59E" w14:textId="77777777" w:rsidR="00A4797C" w:rsidRPr="005A6032" w:rsidRDefault="00A4797C" w:rsidP="00A4797C">
            <w:pPr>
              <w:rPr>
                <w:rFonts w:cs="Arial"/>
                <w:i/>
                <w:iCs/>
              </w:rPr>
            </w:pPr>
            <w:r w:rsidRPr="005A6032">
              <w:rPr>
                <w:rFonts w:cs="Arial"/>
                <w:i/>
                <w:iCs/>
              </w:rPr>
              <w:t xml:space="preserve">společný </w:t>
            </w:r>
            <w:proofErr w:type="spellStart"/>
            <w:r w:rsidRPr="005A6032">
              <w:rPr>
                <w:rFonts w:cs="Arial"/>
                <w:i/>
                <w:iCs/>
              </w:rPr>
              <w:t>sublimit</w:t>
            </w:r>
            <w:proofErr w:type="spellEnd"/>
            <w:r w:rsidRPr="005A6032">
              <w:rPr>
                <w:rFonts w:cs="Arial"/>
                <w:i/>
                <w:iCs/>
              </w:rPr>
              <w:t xml:space="preserve"> plnění*</w:t>
            </w:r>
            <w:r w:rsidRPr="005A6032">
              <w:rPr>
                <w:rFonts w:cs="Arial"/>
                <w:i/>
                <w:iCs/>
                <w:vertAlign w:val="superscript"/>
              </w:rPr>
              <w:t>)</w:t>
            </w:r>
          </w:p>
        </w:tc>
        <w:tc>
          <w:tcPr>
            <w:tcW w:w="2260" w:type="dxa"/>
            <w:vMerge/>
            <w:tcBorders>
              <w:top w:val="nil"/>
              <w:left w:val="single" w:sz="8" w:space="0" w:color="auto"/>
              <w:bottom w:val="single" w:sz="4" w:space="0" w:color="auto"/>
              <w:right w:val="single" w:sz="4" w:space="0" w:color="auto"/>
            </w:tcBorders>
            <w:vAlign w:val="center"/>
          </w:tcPr>
          <w:p w14:paraId="4E757145" w14:textId="77777777" w:rsidR="00A4797C" w:rsidRPr="005A6032" w:rsidRDefault="00A4797C" w:rsidP="00A4797C">
            <w:pPr>
              <w:jc w:val="center"/>
              <w:rPr>
                <w:rFonts w:cs="Arial"/>
              </w:rPr>
            </w:pPr>
          </w:p>
        </w:tc>
        <w:tc>
          <w:tcPr>
            <w:tcW w:w="2420" w:type="dxa"/>
            <w:vMerge/>
            <w:tcBorders>
              <w:top w:val="nil"/>
              <w:left w:val="single" w:sz="4" w:space="0" w:color="auto"/>
              <w:bottom w:val="single" w:sz="4" w:space="0" w:color="auto"/>
              <w:right w:val="single" w:sz="8" w:space="0" w:color="auto"/>
            </w:tcBorders>
            <w:vAlign w:val="center"/>
          </w:tcPr>
          <w:p w14:paraId="0A8739DD" w14:textId="77777777" w:rsidR="00A4797C" w:rsidRPr="005A6032" w:rsidRDefault="00A4797C" w:rsidP="00A4797C">
            <w:pPr>
              <w:jc w:val="center"/>
              <w:rPr>
                <w:rFonts w:cs="Arial"/>
              </w:rPr>
            </w:pPr>
          </w:p>
        </w:tc>
      </w:tr>
      <w:tr w:rsidR="00A4797C" w:rsidRPr="005A6032" w14:paraId="25DC540E" w14:textId="77777777" w:rsidTr="00A4797C">
        <w:trPr>
          <w:trHeight w:hRule="exact" w:val="2084"/>
          <w:jc w:val="center"/>
        </w:trPr>
        <w:tc>
          <w:tcPr>
            <w:tcW w:w="3540" w:type="dxa"/>
            <w:tcBorders>
              <w:top w:val="nil"/>
              <w:left w:val="single" w:sz="8" w:space="0" w:color="auto"/>
              <w:bottom w:val="single" w:sz="8" w:space="0" w:color="auto"/>
              <w:right w:val="single" w:sz="8" w:space="0" w:color="auto"/>
            </w:tcBorders>
            <w:shd w:val="clear" w:color="auto" w:fill="auto"/>
          </w:tcPr>
          <w:p w14:paraId="67F619EF" w14:textId="77777777" w:rsidR="00A4797C" w:rsidRPr="005A6032" w:rsidRDefault="00A4797C" w:rsidP="00A4797C">
            <w:pPr>
              <w:rPr>
                <w:rFonts w:cs="Arial"/>
                <w:i/>
                <w:iCs/>
              </w:rPr>
            </w:pPr>
            <w:r w:rsidRPr="005A6032">
              <w:rPr>
                <w:rFonts w:cs="Arial"/>
                <w:b/>
                <w:bCs/>
              </w:rPr>
              <w:t>na náhradu nákladů vynaložených zdravotní pojišťovnou a regresní náhradu orgánu nemocenského pojištění za dávku nemocenského pojištění (zaměstnanci pojištěného)</w:t>
            </w:r>
          </w:p>
        </w:tc>
        <w:tc>
          <w:tcPr>
            <w:tcW w:w="2260" w:type="dxa"/>
            <w:tcBorders>
              <w:top w:val="single" w:sz="4" w:space="0" w:color="auto"/>
              <w:left w:val="single" w:sz="8" w:space="0" w:color="auto"/>
              <w:right w:val="single" w:sz="4" w:space="0" w:color="auto"/>
            </w:tcBorders>
            <w:vAlign w:val="center"/>
          </w:tcPr>
          <w:p w14:paraId="674DC62E" w14:textId="77777777" w:rsidR="00A4797C" w:rsidRPr="005A6032" w:rsidRDefault="00A4797C" w:rsidP="00A4797C">
            <w:pPr>
              <w:jc w:val="center"/>
              <w:rPr>
                <w:rFonts w:cs="Arial"/>
              </w:rPr>
            </w:pPr>
            <w:r w:rsidRPr="005A6032">
              <w:rPr>
                <w:rFonts w:cs="Arial"/>
              </w:rPr>
              <w:br/>
              <w:t>5.000.000,- Kč</w:t>
            </w:r>
          </w:p>
        </w:tc>
        <w:tc>
          <w:tcPr>
            <w:tcW w:w="2420" w:type="dxa"/>
            <w:tcBorders>
              <w:top w:val="single" w:sz="4" w:space="0" w:color="auto"/>
              <w:left w:val="single" w:sz="4" w:space="0" w:color="auto"/>
              <w:bottom w:val="nil"/>
              <w:right w:val="single" w:sz="8" w:space="0" w:color="auto"/>
            </w:tcBorders>
            <w:vAlign w:val="center"/>
          </w:tcPr>
          <w:p w14:paraId="2DB8CEA5" w14:textId="77777777" w:rsidR="00A4797C" w:rsidRPr="005A6032" w:rsidRDefault="00A4797C" w:rsidP="00A4797C">
            <w:pPr>
              <w:jc w:val="center"/>
              <w:rPr>
                <w:rFonts w:cs="Arial"/>
              </w:rPr>
            </w:pPr>
            <w:r w:rsidRPr="005A6032">
              <w:rPr>
                <w:rFonts w:cs="Arial"/>
              </w:rPr>
              <w:br/>
            </w:r>
            <w:r w:rsidRPr="001D7718">
              <w:rPr>
                <w:rFonts w:cs="Arial"/>
              </w:rPr>
              <w:t>5.000,- Kč</w:t>
            </w:r>
          </w:p>
        </w:tc>
      </w:tr>
      <w:tr w:rsidR="00A4797C" w:rsidRPr="005A6032" w14:paraId="12A229F9" w14:textId="77777777" w:rsidTr="00A4797C">
        <w:trPr>
          <w:trHeight w:val="1320"/>
          <w:jc w:val="center"/>
        </w:trPr>
        <w:tc>
          <w:tcPr>
            <w:tcW w:w="3540" w:type="dxa"/>
            <w:tcBorders>
              <w:top w:val="single" w:sz="8" w:space="0" w:color="auto"/>
              <w:left w:val="single" w:sz="8" w:space="0" w:color="auto"/>
              <w:bottom w:val="nil"/>
              <w:right w:val="nil"/>
            </w:tcBorders>
            <w:shd w:val="clear" w:color="auto" w:fill="auto"/>
          </w:tcPr>
          <w:p w14:paraId="109154D6" w14:textId="77777777" w:rsidR="00A4797C" w:rsidRPr="005A6032" w:rsidRDefault="00A4797C" w:rsidP="00A4797C">
            <w:pPr>
              <w:rPr>
                <w:rFonts w:cs="Arial"/>
                <w:b/>
                <w:bCs/>
              </w:rPr>
            </w:pPr>
            <w:r w:rsidRPr="005A6032">
              <w:rPr>
                <w:rFonts w:cs="Arial"/>
                <w:b/>
                <w:bCs/>
              </w:rPr>
              <w:t>na železniční infrastruktuře</w:t>
            </w:r>
            <w:r w:rsidRPr="005A6032">
              <w:rPr>
                <w:rFonts w:cs="Arial"/>
              </w:rPr>
              <w:t xml:space="preserve">, </w:t>
            </w:r>
            <w:r w:rsidRPr="005A6032">
              <w:rPr>
                <w:rFonts w:cs="Arial"/>
              </w:rPr>
              <w:br/>
              <w:t>tj. železničních dr</w:t>
            </w:r>
            <w:r>
              <w:rPr>
                <w:rFonts w:cs="Arial"/>
              </w:rPr>
              <w:t>á</w:t>
            </w:r>
            <w:r w:rsidRPr="005A6032">
              <w:rPr>
                <w:rFonts w:cs="Arial"/>
              </w:rPr>
              <w:t xml:space="preserve">hách, signalizačních systémech, závorách </w:t>
            </w:r>
            <w:r w:rsidRPr="005A6032">
              <w:rPr>
                <w:rFonts w:cs="Arial"/>
              </w:rPr>
              <w:br/>
              <w:t>a železničních vozidlech (lokomotivách, železničních vozech, speciálních drážních vozidlech)*</w:t>
            </w:r>
            <w:r w:rsidRPr="005A6032">
              <w:rPr>
                <w:rFonts w:cs="Arial"/>
                <w:vertAlign w:val="superscript"/>
              </w:rPr>
              <w:t>)</w:t>
            </w:r>
          </w:p>
        </w:tc>
        <w:tc>
          <w:tcPr>
            <w:tcW w:w="2260" w:type="dxa"/>
            <w:tcBorders>
              <w:top w:val="single" w:sz="8" w:space="0" w:color="auto"/>
              <w:left w:val="single" w:sz="8" w:space="0" w:color="auto"/>
              <w:bottom w:val="nil"/>
              <w:right w:val="single" w:sz="4" w:space="0" w:color="auto"/>
            </w:tcBorders>
            <w:shd w:val="clear" w:color="auto" w:fill="auto"/>
            <w:vAlign w:val="center"/>
          </w:tcPr>
          <w:p w14:paraId="32704E9D" w14:textId="77777777" w:rsidR="00A4797C" w:rsidRPr="005A6032" w:rsidRDefault="00A4797C" w:rsidP="00A4797C">
            <w:pPr>
              <w:jc w:val="center"/>
              <w:rPr>
                <w:rFonts w:cs="Arial"/>
              </w:rPr>
            </w:pPr>
            <w:r w:rsidRPr="005A6032">
              <w:rPr>
                <w:rFonts w:cs="Arial"/>
              </w:rPr>
              <w:t>50.000.000,- Kč</w:t>
            </w:r>
          </w:p>
        </w:tc>
        <w:tc>
          <w:tcPr>
            <w:tcW w:w="2420" w:type="dxa"/>
            <w:tcBorders>
              <w:top w:val="single" w:sz="8" w:space="0" w:color="auto"/>
              <w:left w:val="nil"/>
              <w:bottom w:val="nil"/>
              <w:right w:val="single" w:sz="8" w:space="0" w:color="auto"/>
            </w:tcBorders>
            <w:shd w:val="clear" w:color="auto" w:fill="auto"/>
            <w:vAlign w:val="center"/>
          </w:tcPr>
          <w:p w14:paraId="1984B1B5" w14:textId="77777777" w:rsidR="00A4797C" w:rsidRPr="005A6032" w:rsidRDefault="00A4797C" w:rsidP="00A4797C">
            <w:pPr>
              <w:jc w:val="center"/>
              <w:rPr>
                <w:rFonts w:cs="Arial"/>
              </w:rPr>
            </w:pPr>
            <w:r w:rsidRPr="005A6032">
              <w:rPr>
                <w:rFonts w:cs="Arial"/>
              </w:rPr>
              <w:t>1.000.000,- Kč</w:t>
            </w:r>
          </w:p>
        </w:tc>
      </w:tr>
      <w:tr w:rsidR="00A4797C" w:rsidRPr="005A6032" w14:paraId="1C3899B5" w14:textId="77777777" w:rsidTr="00A4797C">
        <w:trPr>
          <w:trHeight w:val="844"/>
          <w:jc w:val="center"/>
        </w:trPr>
        <w:tc>
          <w:tcPr>
            <w:tcW w:w="3540" w:type="dxa"/>
            <w:tcBorders>
              <w:top w:val="nil"/>
              <w:left w:val="single" w:sz="8" w:space="0" w:color="auto"/>
              <w:bottom w:val="single" w:sz="4" w:space="0" w:color="auto"/>
              <w:right w:val="nil"/>
            </w:tcBorders>
            <w:shd w:val="clear" w:color="auto" w:fill="auto"/>
          </w:tcPr>
          <w:p w14:paraId="7230F84A" w14:textId="77777777" w:rsidR="00A4797C" w:rsidRPr="005A6032" w:rsidRDefault="00A4797C" w:rsidP="00A4797C">
            <w:pPr>
              <w:rPr>
                <w:rFonts w:cs="Arial"/>
                <w:i/>
                <w:iCs/>
              </w:rPr>
            </w:pPr>
            <w:r w:rsidRPr="005A6032">
              <w:rPr>
                <w:rFonts w:cs="Arial"/>
                <w:i/>
                <w:iCs/>
              </w:rPr>
              <w:t xml:space="preserve">společný </w:t>
            </w:r>
            <w:proofErr w:type="spellStart"/>
            <w:r w:rsidRPr="005A6032">
              <w:rPr>
                <w:rFonts w:cs="Arial"/>
                <w:i/>
                <w:iCs/>
              </w:rPr>
              <w:t>sublimit</w:t>
            </w:r>
            <w:proofErr w:type="spellEnd"/>
            <w:r w:rsidRPr="005A6032">
              <w:rPr>
                <w:rFonts w:cs="Arial"/>
                <w:i/>
                <w:iCs/>
              </w:rPr>
              <w:t xml:space="preserve"> plnění – maximálně však ve výši </w:t>
            </w:r>
            <w:proofErr w:type="spellStart"/>
            <w:r w:rsidRPr="005A6032">
              <w:rPr>
                <w:rFonts w:cs="Arial"/>
                <w:i/>
                <w:iCs/>
              </w:rPr>
              <w:t>sublimitu</w:t>
            </w:r>
            <w:proofErr w:type="spellEnd"/>
            <w:r w:rsidRPr="005A6032">
              <w:rPr>
                <w:rFonts w:cs="Arial"/>
                <w:i/>
                <w:iCs/>
              </w:rPr>
              <w:t xml:space="preserve"> z tabulky výše pro příslušný rozsah pojištění</w:t>
            </w:r>
            <w:r w:rsidRPr="005A6032">
              <w:rPr>
                <w:rFonts w:cs="Arial"/>
                <w:i/>
                <w:iCs/>
                <w:vertAlign w:val="superscript"/>
              </w:rPr>
              <w:t>**)</w:t>
            </w:r>
          </w:p>
        </w:tc>
        <w:tc>
          <w:tcPr>
            <w:tcW w:w="2260" w:type="dxa"/>
            <w:tcBorders>
              <w:top w:val="nil"/>
              <w:left w:val="single" w:sz="8" w:space="0" w:color="auto"/>
              <w:bottom w:val="single" w:sz="4" w:space="0" w:color="auto"/>
              <w:right w:val="single" w:sz="4" w:space="0" w:color="auto"/>
            </w:tcBorders>
            <w:shd w:val="clear" w:color="auto" w:fill="auto"/>
            <w:vAlign w:val="center"/>
          </w:tcPr>
          <w:p w14:paraId="5BB22FFC" w14:textId="77777777" w:rsidR="00A4797C" w:rsidRPr="005A6032" w:rsidRDefault="00A4797C" w:rsidP="00A4797C">
            <w:pPr>
              <w:jc w:val="center"/>
              <w:rPr>
                <w:rFonts w:cs="Arial"/>
              </w:rPr>
            </w:pPr>
          </w:p>
        </w:tc>
        <w:tc>
          <w:tcPr>
            <w:tcW w:w="2420" w:type="dxa"/>
            <w:tcBorders>
              <w:top w:val="nil"/>
              <w:left w:val="nil"/>
              <w:bottom w:val="single" w:sz="4" w:space="0" w:color="auto"/>
              <w:right w:val="single" w:sz="8" w:space="0" w:color="auto"/>
            </w:tcBorders>
            <w:shd w:val="clear" w:color="auto" w:fill="auto"/>
            <w:vAlign w:val="center"/>
          </w:tcPr>
          <w:p w14:paraId="5DE7AF2F" w14:textId="77777777" w:rsidR="00A4797C" w:rsidRPr="005A6032" w:rsidRDefault="00A4797C" w:rsidP="00A4797C">
            <w:pPr>
              <w:jc w:val="center"/>
              <w:rPr>
                <w:rFonts w:cs="Arial"/>
              </w:rPr>
            </w:pPr>
          </w:p>
        </w:tc>
      </w:tr>
      <w:tr w:rsidR="00A4797C" w:rsidRPr="005A6032" w14:paraId="572BCDA6" w14:textId="77777777" w:rsidTr="00A4797C">
        <w:trPr>
          <w:trHeight w:hRule="exact" w:val="3493"/>
          <w:jc w:val="center"/>
        </w:trPr>
        <w:tc>
          <w:tcPr>
            <w:tcW w:w="3540" w:type="dxa"/>
            <w:tcBorders>
              <w:top w:val="single" w:sz="4" w:space="0" w:color="auto"/>
              <w:left w:val="single" w:sz="8" w:space="0" w:color="auto"/>
              <w:bottom w:val="single" w:sz="8" w:space="0" w:color="auto"/>
              <w:right w:val="nil"/>
            </w:tcBorders>
            <w:shd w:val="clear" w:color="auto" w:fill="auto"/>
          </w:tcPr>
          <w:p w14:paraId="426D835B" w14:textId="77777777" w:rsidR="00A4797C" w:rsidRPr="005A6032" w:rsidRDefault="00A4797C" w:rsidP="00A4797C">
            <w:pPr>
              <w:rPr>
                <w:rFonts w:cs="Arial"/>
                <w:b/>
                <w:bCs/>
              </w:rPr>
            </w:pPr>
            <w:r w:rsidRPr="005A6032">
              <w:rPr>
                <w:rFonts w:cs="Arial"/>
                <w:b/>
                <w:bCs/>
              </w:rPr>
              <w:lastRenderedPageBreak/>
              <w:t>způsobenou Českým dr</w:t>
            </w:r>
            <w:r>
              <w:rPr>
                <w:rFonts w:cs="Arial"/>
                <w:b/>
                <w:bCs/>
              </w:rPr>
              <w:t>á</w:t>
            </w:r>
            <w:r w:rsidRPr="005A6032">
              <w:rPr>
                <w:rFonts w:cs="Arial"/>
                <w:b/>
                <w:bCs/>
              </w:rPr>
              <w:t xml:space="preserve">hám, a.s. </w:t>
            </w:r>
            <w:r w:rsidRPr="005A6032">
              <w:rPr>
                <w:rFonts w:cs="Arial"/>
                <w:b/>
                <w:bCs/>
              </w:rPr>
              <w:br/>
              <w:t>a /nebo jejich dceřiným společnostem a/nebo jiným dopravcům na železnici</w:t>
            </w:r>
          </w:p>
          <w:p w14:paraId="7E550249" w14:textId="77777777" w:rsidR="00A4797C" w:rsidRPr="005A6032" w:rsidRDefault="00A4797C" w:rsidP="00A4797C">
            <w:pPr>
              <w:rPr>
                <w:rFonts w:cs="Arial"/>
              </w:rPr>
            </w:pPr>
            <w:r w:rsidRPr="005A6032">
              <w:rPr>
                <w:rFonts w:cs="Arial"/>
              </w:rPr>
              <w:t xml:space="preserve"> (včetně škody na železniční infrastruktuře)*</w:t>
            </w:r>
            <w:r w:rsidRPr="005A6032">
              <w:rPr>
                <w:rFonts w:cs="Arial"/>
                <w:vertAlign w:val="superscript"/>
              </w:rPr>
              <w:t>)</w:t>
            </w:r>
            <w:r w:rsidRPr="005A6032">
              <w:rPr>
                <w:rFonts w:cs="Arial"/>
              </w:rPr>
              <w:t xml:space="preserve"> </w:t>
            </w:r>
          </w:p>
          <w:p w14:paraId="1E45AE9F" w14:textId="77777777" w:rsidR="00A4797C" w:rsidRPr="005A6032" w:rsidRDefault="00A4797C" w:rsidP="00A4797C">
            <w:pPr>
              <w:rPr>
                <w:rFonts w:cs="Arial"/>
                <w:b/>
                <w:bCs/>
              </w:rPr>
            </w:pPr>
            <w:r w:rsidRPr="005A6032">
              <w:rPr>
                <w:rFonts w:cs="Arial"/>
                <w:i/>
                <w:iCs/>
              </w:rPr>
              <w:t xml:space="preserve">společný </w:t>
            </w:r>
            <w:proofErr w:type="spellStart"/>
            <w:r w:rsidRPr="005A6032">
              <w:rPr>
                <w:rFonts w:cs="Arial"/>
                <w:i/>
                <w:iCs/>
              </w:rPr>
              <w:t>sublimit</w:t>
            </w:r>
            <w:proofErr w:type="spellEnd"/>
            <w:r w:rsidRPr="005A6032">
              <w:rPr>
                <w:rFonts w:cs="Arial"/>
                <w:i/>
                <w:iCs/>
              </w:rPr>
              <w:t xml:space="preserve"> plnění – maximálně však ve výši </w:t>
            </w:r>
            <w:proofErr w:type="spellStart"/>
            <w:r w:rsidRPr="005A6032">
              <w:rPr>
                <w:rFonts w:cs="Arial"/>
                <w:i/>
                <w:iCs/>
              </w:rPr>
              <w:t>sublimitu</w:t>
            </w:r>
            <w:proofErr w:type="spellEnd"/>
            <w:r w:rsidRPr="005A6032">
              <w:rPr>
                <w:rFonts w:cs="Arial"/>
                <w:i/>
                <w:iCs/>
              </w:rPr>
              <w:t xml:space="preserve"> z tabulky výše pro příslušný rozsah pojištění</w:t>
            </w:r>
            <w:r w:rsidRPr="005A6032">
              <w:rPr>
                <w:rFonts w:cs="Arial"/>
                <w:i/>
                <w:iCs/>
                <w:vertAlign w:val="superscript"/>
              </w:rPr>
              <w:t>**)</w:t>
            </w:r>
          </w:p>
        </w:tc>
        <w:tc>
          <w:tcPr>
            <w:tcW w:w="2260" w:type="dxa"/>
            <w:tcBorders>
              <w:top w:val="single" w:sz="4" w:space="0" w:color="auto"/>
              <w:left w:val="single" w:sz="8" w:space="0" w:color="auto"/>
              <w:bottom w:val="single" w:sz="8" w:space="0" w:color="auto"/>
              <w:right w:val="single" w:sz="4" w:space="0" w:color="auto"/>
            </w:tcBorders>
            <w:shd w:val="clear" w:color="auto" w:fill="auto"/>
            <w:vAlign w:val="center"/>
          </w:tcPr>
          <w:p w14:paraId="7248C63A" w14:textId="77777777" w:rsidR="00A4797C" w:rsidRPr="005A6032" w:rsidRDefault="00A4797C" w:rsidP="00A4797C">
            <w:pPr>
              <w:jc w:val="center"/>
              <w:rPr>
                <w:rFonts w:cs="Arial"/>
              </w:rPr>
            </w:pPr>
            <w:r w:rsidRPr="005A6032">
              <w:rPr>
                <w:rFonts w:cs="Arial"/>
              </w:rPr>
              <w:t>50.000.000,- Kč</w:t>
            </w:r>
          </w:p>
        </w:tc>
        <w:tc>
          <w:tcPr>
            <w:tcW w:w="2420" w:type="dxa"/>
            <w:tcBorders>
              <w:top w:val="single" w:sz="4" w:space="0" w:color="auto"/>
              <w:left w:val="nil"/>
              <w:bottom w:val="single" w:sz="8" w:space="0" w:color="auto"/>
              <w:right w:val="single" w:sz="8" w:space="0" w:color="auto"/>
            </w:tcBorders>
            <w:shd w:val="clear" w:color="auto" w:fill="auto"/>
            <w:vAlign w:val="center"/>
          </w:tcPr>
          <w:p w14:paraId="6CE98F4F" w14:textId="77777777" w:rsidR="00A4797C" w:rsidRPr="005A6032" w:rsidRDefault="00A4797C" w:rsidP="00A4797C">
            <w:pPr>
              <w:jc w:val="center"/>
              <w:rPr>
                <w:rFonts w:cs="Arial"/>
              </w:rPr>
            </w:pPr>
            <w:r w:rsidRPr="005A6032">
              <w:rPr>
                <w:rFonts w:cs="Arial"/>
              </w:rPr>
              <w:t>1.000.000,- Kč</w:t>
            </w:r>
          </w:p>
        </w:tc>
      </w:tr>
      <w:tr w:rsidR="00A4797C" w:rsidRPr="005A6032" w14:paraId="45C76C8D" w14:textId="77777777" w:rsidTr="00A4797C">
        <w:trPr>
          <w:trHeight w:hRule="exact" w:val="1361"/>
          <w:jc w:val="center"/>
        </w:trPr>
        <w:tc>
          <w:tcPr>
            <w:tcW w:w="3540" w:type="dxa"/>
            <w:tcBorders>
              <w:top w:val="single" w:sz="4" w:space="0" w:color="auto"/>
              <w:left w:val="single" w:sz="8" w:space="0" w:color="auto"/>
              <w:bottom w:val="single" w:sz="8" w:space="0" w:color="auto"/>
              <w:right w:val="nil"/>
            </w:tcBorders>
            <w:shd w:val="clear" w:color="auto" w:fill="auto"/>
          </w:tcPr>
          <w:p w14:paraId="467D2E33" w14:textId="77777777" w:rsidR="00A4797C" w:rsidRPr="005A6032" w:rsidRDefault="00A4797C" w:rsidP="00A4797C">
            <w:pPr>
              <w:rPr>
                <w:rFonts w:cs="Arial"/>
              </w:rPr>
            </w:pPr>
            <w:r w:rsidRPr="005A6032">
              <w:rPr>
                <w:rFonts w:cs="Arial"/>
                <w:b/>
                <w:bCs/>
              </w:rPr>
              <w:t xml:space="preserve">způsobenou v souvislosti </w:t>
            </w:r>
            <w:r w:rsidRPr="005A6032">
              <w:rPr>
                <w:rFonts w:cs="Arial"/>
                <w:b/>
                <w:bCs/>
              </w:rPr>
              <w:br/>
              <w:t>s nakládáním se stlačenými nebo zkapalněnými plyny</w:t>
            </w:r>
            <w:r w:rsidRPr="005A6032">
              <w:rPr>
                <w:rFonts w:cs="Arial"/>
                <w:b/>
              </w:rPr>
              <w:t>*</w:t>
            </w:r>
            <w:r w:rsidRPr="005A6032">
              <w:rPr>
                <w:rFonts w:cs="Arial"/>
                <w:vertAlign w:val="superscript"/>
              </w:rPr>
              <w:t>)</w:t>
            </w:r>
            <w:r w:rsidRPr="005A6032">
              <w:rPr>
                <w:rFonts w:cs="Arial"/>
              </w:rPr>
              <w:t xml:space="preserve"> </w:t>
            </w:r>
          </w:p>
          <w:p w14:paraId="4B622CA6" w14:textId="77777777" w:rsidR="00A4797C" w:rsidRPr="005A6032" w:rsidRDefault="00A4797C" w:rsidP="00A4797C">
            <w:pPr>
              <w:rPr>
                <w:rFonts w:cs="Arial"/>
                <w:b/>
                <w:bCs/>
              </w:rPr>
            </w:pPr>
            <w:r w:rsidRPr="005A6032">
              <w:rPr>
                <w:rFonts w:cs="Arial"/>
                <w:i/>
                <w:iCs/>
              </w:rPr>
              <w:t xml:space="preserve">společný </w:t>
            </w:r>
            <w:proofErr w:type="spellStart"/>
            <w:r w:rsidRPr="005A6032">
              <w:rPr>
                <w:rFonts w:cs="Arial"/>
                <w:i/>
                <w:iCs/>
              </w:rPr>
              <w:t>sublimit</w:t>
            </w:r>
            <w:proofErr w:type="spellEnd"/>
            <w:r w:rsidRPr="005A6032">
              <w:rPr>
                <w:rFonts w:cs="Arial"/>
                <w:i/>
                <w:iCs/>
              </w:rPr>
              <w:t xml:space="preserve"> plnění*</w:t>
            </w:r>
            <w:r w:rsidRPr="005A6032">
              <w:rPr>
                <w:rFonts w:cs="Arial"/>
                <w:i/>
                <w:iCs/>
                <w:vertAlign w:val="superscript"/>
              </w:rPr>
              <w:t>)</w:t>
            </w:r>
          </w:p>
        </w:tc>
        <w:tc>
          <w:tcPr>
            <w:tcW w:w="2260" w:type="dxa"/>
            <w:tcBorders>
              <w:top w:val="single" w:sz="4" w:space="0" w:color="auto"/>
              <w:left w:val="single" w:sz="8" w:space="0" w:color="auto"/>
              <w:bottom w:val="single" w:sz="8" w:space="0" w:color="auto"/>
              <w:right w:val="single" w:sz="4" w:space="0" w:color="auto"/>
            </w:tcBorders>
            <w:shd w:val="clear" w:color="auto" w:fill="auto"/>
            <w:vAlign w:val="center"/>
          </w:tcPr>
          <w:p w14:paraId="1057B925" w14:textId="77777777" w:rsidR="00A4797C" w:rsidRPr="005A6032" w:rsidRDefault="00A4797C" w:rsidP="00A4797C">
            <w:pPr>
              <w:jc w:val="center"/>
              <w:rPr>
                <w:rFonts w:cs="Arial"/>
              </w:rPr>
            </w:pPr>
            <w:r w:rsidRPr="005A6032">
              <w:rPr>
                <w:rFonts w:cs="Arial"/>
              </w:rPr>
              <w:t>30.000.000,- Kč</w:t>
            </w:r>
          </w:p>
        </w:tc>
        <w:tc>
          <w:tcPr>
            <w:tcW w:w="2420" w:type="dxa"/>
            <w:tcBorders>
              <w:top w:val="single" w:sz="4" w:space="0" w:color="auto"/>
              <w:left w:val="nil"/>
              <w:bottom w:val="single" w:sz="8" w:space="0" w:color="auto"/>
              <w:right w:val="single" w:sz="8" w:space="0" w:color="auto"/>
            </w:tcBorders>
            <w:shd w:val="clear" w:color="auto" w:fill="auto"/>
            <w:vAlign w:val="center"/>
          </w:tcPr>
          <w:p w14:paraId="106675F2" w14:textId="77777777" w:rsidR="00A4797C" w:rsidRPr="005A6032" w:rsidRDefault="00A4797C" w:rsidP="00A4797C">
            <w:pPr>
              <w:jc w:val="center"/>
              <w:rPr>
                <w:rFonts w:cs="Arial"/>
                <w:i/>
                <w:iCs/>
              </w:rPr>
            </w:pPr>
            <w:r w:rsidRPr="005A6032">
              <w:rPr>
                <w:rFonts w:cs="Arial"/>
                <w:i/>
                <w:iCs/>
              </w:rPr>
              <w:t>dle příslušného rozsahu pojištění***</w:t>
            </w:r>
            <w:r w:rsidRPr="005A6032">
              <w:rPr>
                <w:rFonts w:cs="Arial"/>
                <w:i/>
                <w:iCs/>
                <w:vertAlign w:val="superscript"/>
              </w:rPr>
              <w:t>)</w:t>
            </w:r>
          </w:p>
        </w:tc>
      </w:tr>
      <w:tr w:rsidR="00A4797C" w:rsidRPr="005A6032" w14:paraId="60D8E809" w14:textId="77777777" w:rsidTr="00A4797C">
        <w:trPr>
          <w:trHeight w:val="840"/>
          <w:jc w:val="center"/>
        </w:trPr>
        <w:tc>
          <w:tcPr>
            <w:tcW w:w="3540" w:type="dxa"/>
            <w:tcBorders>
              <w:top w:val="nil"/>
              <w:left w:val="single" w:sz="8" w:space="0" w:color="auto"/>
              <w:bottom w:val="single" w:sz="8" w:space="0" w:color="auto"/>
              <w:right w:val="nil"/>
            </w:tcBorders>
            <w:shd w:val="clear" w:color="auto" w:fill="auto"/>
          </w:tcPr>
          <w:p w14:paraId="0E9C3A70" w14:textId="77777777" w:rsidR="00A4797C" w:rsidRPr="005A6032" w:rsidRDefault="00A4797C" w:rsidP="00A4797C">
            <w:pPr>
              <w:rPr>
                <w:rFonts w:cs="Arial"/>
                <w:b/>
                <w:bCs/>
              </w:rPr>
            </w:pPr>
            <w:r w:rsidRPr="005A6032">
              <w:rPr>
                <w:rFonts w:cs="Arial"/>
                <w:b/>
                <w:bCs/>
              </w:rPr>
              <w:t xml:space="preserve">způsobenou v souvislosti </w:t>
            </w:r>
            <w:r w:rsidRPr="005A6032">
              <w:rPr>
                <w:rFonts w:cs="Arial"/>
                <w:b/>
                <w:bCs/>
              </w:rPr>
              <w:br/>
              <w:t>s nakládáním s výbušninami</w:t>
            </w:r>
            <w:r w:rsidRPr="005A6032">
              <w:rPr>
                <w:rFonts w:cs="Arial"/>
                <w:b/>
              </w:rPr>
              <w:t>*</w:t>
            </w:r>
            <w:r w:rsidRPr="005A6032">
              <w:rPr>
                <w:rFonts w:cs="Arial"/>
                <w:vertAlign w:val="superscript"/>
              </w:rPr>
              <w:t>)</w:t>
            </w:r>
            <w:r w:rsidRPr="005A6032">
              <w:rPr>
                <w:rFonts w:cs="Arial"/>
              </w:rPr>
              <w:t xml:space="preserve"> </w:t>
            </w:r>
            <w:r w:rsidRPr="005A6032">
              <w:rPr>
                <w:rFonts w:cs="Arial"/>
                <w:i/>
                <w:iCs/>
              </w:rPr>
              <w:t xml:space="preserve">společný </w:t>
            </w:r>
            <w:proofErr w:type="spellStart"/>
            <w:r w:rsidRPr="005A6032">
              <w:rPr>
                <w:rFonts w:cs="Arial"/>
                <w:i/>
                <w:iCs/>
              </w:rPr>
              <w:t>sublimit</w:t>
            </w:r>
            <w:proofErr w:type="spellEnd"/>
            <w:r w:rsidRPr="005A6032">
              <w:rPr>
                <w:rFonts w:cs="Arial"/>
                <w:i/>
                <w:iCs/>
              </w:rPr>
              <w:t xml:space="preserve"> plnění*</w:t>
            </w:r>
            <w:r w:rsidRPr="005A6032">
              <w:rPr>
                <w:rFonts w:cs="Arial"/>
                <w:i/>
                <w:iCs/>
                <w:vertAlign w:val="superscript"/>
              </w:rPr>
              <w:t>)</w:t>
            </w:r>
          </w:p>
        </w:tc>
        <w:tc>
          <w:tcPr>
            <w:tcW w:w="2260" w:type="dxa"/>
            <w:tcBorders>
              <w:top w:val="nil"/>
              <w:left w:val="single" w:sz="8" w:space="0" w:color="auto"/>
              <w:bottom w:val="single" w:sz="8" w:space="0" w:color="auto"/>
              <w:right w:val="single" w:sz="4" w:space="0" w:color="auto"/>
            </w:tcBorders>
            <w:shd w:val="clear" w:color="auto" w:fill="auto"/>
            <w:vAlign w:val="center"/>
          </w:tcPr>
          <w:p w14:paraId="1A7A8CAB" w14:textId="77777777" w:rsidR="00A4797C" w:rsidRPr="005A6032" w:rsidRDefault="00A4797C" w:rsidP="00A4797C">
            <w:pPr>
              <w:jc w:val="center"/>
              <w:rPr>
                <w:rFonts w:cs="Arial"/>
              </w:rPr>
            </w:pPr>
            <w:r w:rsidRPr="005A6032">
              <w:rPr>
                <w:rFonts w:cs="Arial"/>
              </w:rPr>
              <w:t>30.000.000,- Kč</w:t>
            </w:r>
          </w:p>
        </w:tc>
        <w:tc>
          <w:tcPr>
            <w:tcW w:w="2420" w:type="dxa"/>
            <w:tcBorders>
              <w:top w:val="nil"/>
              <w:left w:val="nil"/>
              <w:bottom w:val="single" w:sz="8" w:space="0" w:color="auto"/>
              <w:right w:val="single" w:sz="8" w:space="0" w:color="auto"/>
            </w:tcBorders>
            <w:shd w:val="clear" w:color="auto" w:fill="auto"/>
            <w:vAlign w:val="center"/>
          </w:tcPr>
          <w:p w14:paraId="6A733584" w14:textId="77777777" w:rsidR="00A4797C" w:rsidRPr="005A6032" w:rsidRDefault="00A4797C" w:rsidP="00A4797C">
            <w:pPr>
              <w:jc w:val="center"/>
              <w:rPr>
                <w:rFonts w:cs="Arial"/>
                <w:i/>
                <w:iCs/>
              </w:rPr>
            </w:pPr>
            <w:r w:rsidRPr="005A6032">
              <w:rPr>
                <w:rFonts w:cs="Arial"/>
                <w:i/>
                <w:iCs/>
              </w:rPr>
              <w:t>dle příslušného rozsahu pojištění***</w:t>
            </w:r>
            <w:r w:rsidRPr="005A6032">
              <w:rPr>
                <w:rFonts w:cs="Arial"/>
                <w:i/>
                <w:iCs/>
                <w:vertAlign w:val="superscript"/>
              </w:rPr>
              <w:t>)</w:t>
            </w:r>
          </w:p>
        </w:tc>
      </w:tr>
      <w:tr w:rsidR="00A4797C" w:rsidRPr="005A6032" w14:paraId="37E9B448" w14:textId="77777777" w:rsidTr="00A4797C">
        <w:trPr>
          <w:trHeight w:val="1095"/>
          <w:jc w:val="center"/>
        </w:trPr>
        <w:tc>
          <w:tcPr>
            <w:tcW w:w="3540" w:type="dxa"/>
            <w:tcBorders>
              <w:top w:val="nil"/>
              <w:left w:val="single" w:sz="8" w:space="0" w:color="auto"/>
              <w:bottom w:val="single" w:sz="8" w:space="0" w:color="auto"/>
              <w:right w:val="nil"/>
            </w:tcBorders>
            <w:shd w:val="clear" w:color="auto" w:fill="auto"/>
          </w:tcPr>
          <w:p w14:paraId="7C4A8E5D" w14:textId="77777777" w:rsidR="00A4797C" w:rsidRPr="005A6032" w:rsidRDefault="00A4797C" w:rsidP="00A4797C">
            <w:pPr>
              <w:rPr>
                <w:rFonts w:cs="Arial"/>
              </w:rPr>
            </w:pPr>
            <w:r w:rsidRPr="005A6032">
              <w:rPr>
                <w:rFonts w:cs="Arial"/>
                <w:b/>
                <w:bCs/>
              </w:rPr>
              <w:t>způsobenou v souvislosti s ražbou tunelů včetně s ní souvisejících výkopových prací</w:t>
            </w:r>
            <w:r w:rsidRPr="005A6032">
              <w:rPr>
                <w:rFonts w:cs="Arial"/>
                <w:b/>
              </w:rPr>
              <w:t>*</w:t>
            </w:r>
            <w:r w:rsidRPr="005A6032">
              <w:rPr>
                <w:rFonts w:cs="Arial"/>
                <w:vertAlign w:val="superscript"/>
              </w:rPr>
              <w:t>)</w:t>
            </w:r>
            <w:r w:rsidRPr="005A6032">
              <w:rPr>
                <w:rFonts w:cs="Arial"/>
              </w:rPr>
              <w:t xml:space="preserve"> </w:t>
            </w:r>
          </w:p>
          <w:p w14:paraId="5344719B" w14:textId="77777777" w:rsidR="00A4797C" w:rsidRPr="005A6032" w:rsidRDefault="00A4797C" w:rsidP="00A4797C">
            <w:pPr>
              <w:rPr>
                <w:rFonts w:cs="Arial"/>
                <w:b/>
                <w:bCs/>
              </w:rPr>
            </w:pPr>
            <w:r w:rsidRPr="005A6032">
              <w:rPr>
                <w:rFonts w:cs="Arial"/>
                <w:i/>
                <w:iCs/>
              </w:rPr>
              <w:t xml:space="preserve">společný </w:t>
            </w:r>
            <w:proofErr w:type="spellStart"/>
            <w:r w:rsidRPr="005A6032">
              <w:rPr>
                <w:rFonts w:cs="Arial"/>
                <w:i/>
                <w:iCs/>
              </w:rPr>
              <w:t>sublimit</w:t>
            </w:r>
            <w:proofErr w:type="spellEnd"/>
            <w:r w:rsidRPr="005A6032">
              <w:rPr>
                <w:rFonts w:cs="Arial"/>
                <w:i/>
                <w:iCs/>
              </w:rPr>
              <w:t xml:space="preserve"> plnění*</w:t>
            </w:r>
            <w:r w:rsidRPr="005A6032">
              <w:rPr>
                <w:rFonts w:cs="Arial"/>
                <w:i/>
                <w:iCs/>
                <w:vertAlign w:val="superscript"/>
              </w:rPr>
              <w:t>)</w:t>
            </w:r>
          </w:p>
        </w:tc>
        <w:tc>
          <w:tcPr>
            <w:tcW w:w="2260" w:type="dxa"/>
            <w:tcBorders>
              <w:top w:val="nil"/>
              <w:left w:val="single" w:sz="8" w:space="0" w:color="auto"/>
              <w:bottom w:val="single" w:sz="8" w:space="0" w:color="auto"/>
              <w:right w:val="single" w:sz="4" w:space="0" w:color="auto"/>
            </w:tcBorders>
            <w:shd w:val="clear" w:color="auto" w:fill="auto"/>
            <w:vAlign w:val="center"/>
          </w:tcPr>
          <w:p w14:paraId="03C72FD6" w14:textId="77777777" w:rsidR="00A4797C" w:rsidRPr="005A6032" w:rsidRDefault="00A4797C" w:rsidP="00A4797C">
            <w:pPr>
              <w:jc w:val="center"/>
              <w:rPr>
                <w:rFonts w:cs="Arial"/>
              </w:rPr>
            </w:pPr>
            <w:r w:rsidRPr="005A6032">
              <w:rPr>
                <w:rFonts w:cs="Arial"/>
              </w:rPr>
              <w:t>30.000.000,- Kč</w:t>
            </w:r>
          </w:p>
        </w:tc>
        <w:tc>
          <w:tcPr>
            <w:tcW w:w="2420" w:type="dxa"/>
            <w:tcBorders>
              <w:top w:val="nil"/>
              <w:left w:val="nil"/>
              <w:bottom w:val="single" w:sz="8" w:space="0" w:color="auto"/>
              <w:right w:val="single" w:sz="8" w:space="0" w:color="auto"/>
            </w:tcBorders>
            <w:shd w:val="clear" w:color="auto" w:fill="auto"/>
            <w:vAlign w:val="center"/>
          </w:tcPr>
          <w:p w14:paraId="0B82E722" w14:textId="77777777" w:rsidR="00A4797C" w:rsidRPr="005A6032" w:rsidRDefault="00A4797C" w:rsidP="00A4797C">
            <w:pPr>
              <w:jc w:val="center"/>
              <w:rPr>
                <w:rFonts w:cs="Arial"/>
                <w:i/>
                <w:iCs/>
              </w:rPr>
            </w:pPr>
            <w:r w:rsidRPr="005A6032">
              <w:rPr>
                <w:rFonts w:cs="Arial"/>
                <w:i/>
                <w:iCs/>
              </w:rPr>
              <w:t>dle příslušného rozsahu pojištění***</w:t>
            </w:r>
            <w:r w:rsidRPr="005A6032">
              <w:rPr>
                <w:rFonts w:cs="Arial"/>
                <w:i/>
                <w:iCs/>
                <w:vertAlign w:val="superscript"/>
              </w:rPr>
              <w:t>)</w:t>
            </w:r>
          </w:p>
        </w:tc>
      </w:tr>
      <w:tr w:rsidR="00A4797C" w:rsidRPr="005A6032" w14:paraId="3D810474" w14:textId="77777777" w:rsidTr="00A4797C">
        <w:trPr>
          <w:trHeight w:val="1095"/>
          <w:jc w:val="center"/>
        </w:trPr>
        <w:tc>
          <w:tcPr>
            <w:tcW w:w="3540" w:type="dxa"/>
            <w:tcBorders>
              <w:top w:val="nil"/>
              <w:left w:val="single" w:sz="8" w:space="0" w:color="auto"/>
              <w:bottom w:val="single" w:sz="8" w:space="0" w:color="auto"/>
              <w:right w:val="nil"/>
            </w:tcBorders>
            <w:shd w:val="clear" w:color="auto" w:fill="auto"/>
          </w:tcPr>
          <w:p w14:paraId="1BB5F916" w14:textId="77777777" w:rsidR="00A4797C" w:rsidRPr="005A6032" w:rsidRDefault="00A4797C" w:rsidP="00A4797C">
            <w:pPr>
              <w:rPr>
                <w:rFonts w:cs="Arial"/>
                <w:b/>
                <w:bCs/>
              </w:rPr>
            </w:pPr>
            <w:r w:rsidRPr="005A6032">
              <w:rPr>
                <w:rFonts w:cs="Arial"/>
                <w:b/>
                <w:bCs/>
              </w:rPr>
              <w:t xml:space="preserve">způsobenou v souvislosti </w:t>
            </w:r>
            <w:r w:rsidRPr="005A6032">
              <w:rPr>
                <w:rFonts w:cs="Arial"/>
                <w:b/>
                <w:bCs/>
              </w:rPr>
              <w:br/>
              <w:t>s vlastnictvím/provozem motorových vozidel sloužících jako pracovní stroj</w:t>
            </w:r>
            <w:r w:rsidRPr="005A6032">
              <w:rPr>
                <w:rFonts w:cs="Arial"/>
                <w:b/>
              </w:rPr>
              <w:t>*</w:t>
            </w:r>
            <w:r w:rsidRPr="005A6032">
              <w:rPr>
                <w:rFonts w:cs="Arial"/>
                <w:vertAlign w:val="superscript"/>
              </w:rPr>
              <w:t>)</w:t>
            </w:r>
          </w:p>
          <w:p w14:paraId="2F218D0C" w14:textId="77777777" w:rsidR="00A4797C" w:rsidRPr="005A6032" w:rsidRDefault="00A4797C" w:rsidP="00A4797C">
            <w:pPr>
              <w:rPr>
                <w:rFonts w:cs="Arial"/>
                <w:bCs/>
                <w:i/>
              </w:rPr>
            </w:pPr>
            <w:r w:rsidRPr="005A6032">
              <w:rPr>
                <w:rFonts w:cs="Arial"/>
                <w:bCs/>
                <w:i/>
              </w:rPr>
              <w:t xml:space="preserve">společný </w:t>
            </w:r>
            <w:proofErr w:type="spellStart"/>
            <w:r w:rsidRPr="005A6032">
              <w:rPr>
                <w:rFonts w:cs="Arial"/>
                <w:bCs/>
                <w:i/>
              </w:rPr>
              <w:t>sublimit</w:t>
            </w:r>
            <w:proofErr w:type="spellEnd"/>
            <w:r w:rsidRPr="005A6032">
              <w:rPr>
                <w:rFonts w:cs="Arial"/>
                <w:bCs/>
                <w:i/>
              </w:rPr>
              <w:t xml:space="preserve"> plnění</w:t>
            </w:r>
            <w:r w:rsidRPr="005A6032">
              <w:rPr>
                <w:rFonts w:cs="Arial"/>
                <w:i/>
                <w:iCs/>
              </w:rPr>
              <w:t>*</w:t>
            </w:r>
            <w:r w:rsidRPr="005A6032">
              <w:rPr>
                <w:rFonts w:cs="Arial"/>
                <w:i/>
                <w:iCs/>
                <w:vertAlign w:val="superscript"/>
              </w:rPr>
              <w:t>)</w:t>
            </w:r>
          </w:p>
        </w:tc>
        <w:tc>
          <w:tcPr>
            <w:tcW w:w="2260" w:type="dxa"/>
            <w:tcBorders>
              <w:top w:val="nil"/>
              <w:left w:val="single" w:sz="8" w:space="0" w:color="auto"/>
              <w:bottom w:val="single" w:sz="8" w:space="0" w:color="auto"/>
              <w:right w:val="single" w:sz="4" w:space="0" w:color="auto"/>
            </w:tcBorders>
            <w:shd w:val="clear" w:color="auto" w:fill="auto"/>
            <w:vAlign w:val="center"/>
          </w:tcPr>
          <w:p w14:paraId="352CC6D9" w14:textId="77777777" w:rsidR="00A4797C" w:rsidRPr="005A6032" w:rsidRDefault="00A4797C" w:rsidP="00A4797C">
            <w:pPr>
              <w:jc w:val="center"/>
              <w:rPr>
                <w:rFonts w:cs="Arial"/>
              </w:rPr>
            </w:pPr>
            <w:r w:rsidRPr="005A6032">
              <w:rPr>
                <w:rFonts w:cs="Arial"/>
              </w:rPr>
              <w:t>30.000.000,- Kč</w:t>
            </w:r>
          </w:p>
        </w:tc>
        <w:tc>
          <w:tcPr>
            <w:tcW w:w="2420" w:type="dxa"/>
            <w:tcBorders>
              <w:top w:val="nil"/>
              <w:left w:val="nil"/>
              <w:bottom w:val="single" w:sz="8" w:space="0" w:color="auto"/>
              <w:right w:val="single" w:sz="8" w:space="0" w:color="auto"/>
            </w:tcBorders>
            <w:shd w:val="clear" w:color="auto" w:fill="auto"/>
            <w:vAlign w:val="center"/>
          </w:tcPr>
          <w:p w14:paraId="11D5433C" w14:textId="77777777" w:rsidR="00A4797C" w:rsidRPr="005A6032" w:rsidRDefault="00A4797C" w:rsidP="00A4797C">
            <w:pPr>
              <w:jc w:val="center"/>
              <w:rPr>
                <w:rFonts w:cs="Arial"/>
                <w:iCs/>
              </w:rPr>
            </w:pPr>
            <w:r w:rsidRPr="005A6032">
              <w:rPr>
                <w:rFonts w:cs="Arial"/>
                <w:iCs/>
              </w:rPr>
              <w:t>1.000.000,- Kč</w:t>
            </w:r>
          </w:p>
        </w:tc>
      </w:tr>
      <w:tr w:rsidR="00A4797C" w:rsidRPr="005A6032" w14:paraId="7572A168" w14:textId="77777777" w:rsidTr="00A4797C">
        <w:trPr>
          <w:trHeight w:val="1667"/>
          <w:jc w:val="center"/>
        </w:trPr>
        <w:tc>
          <w:tcPr>
            <w:tcW w:w="8220" w:type="dxa"/>
            <w:gridSpan w:val="3"/>
            <w:tcBorders>
              <w:top w:val="single" w:sz="8" w:space="0" w:color="auto"/>
              <w:left w:val="single" w:sz="8" w:space="0" w:color="auto"/>
              <w:bottom w:val="single" w:sz="8" w:space="0" w:color="auto"/>
              <w:right w:val="single" w:sz="8" w:space="0" w:color="000000"/>
            </w:tcBorders>
            <w:shd w:val="clear" w:color="auto" w:fill="auto"/>
          </w:tcPr>
          <w:p w14:paraId="19949DB3" w14:textId="77777777" w:rsidR="00A4797C" w:rsidRPr="005A6032" w:rsidRDefault="00A4797C" w:rsidP="00A4797C">
            <w:pPr>
              <w:rPr>
                <w:rFonts w:cs="Arial"/>
                <w:i/>
                <w:iCs/>
              </w:rPr>
            </w:pPr>
            <w:r w:rsidRPr="005A6032">
              <w:rPr>
                <w:rFonts w:cs="Arial"/>
                <w:i/>
                <w:iCs/>
              </w:rPr>
              <w:t>*</w:t>
            </w:r>
            <w:r w:rsidRPr="005A6032">
              <w:rPr>
                <w:rFonts w:cs="Arial"/>
                <w:i/>
                <w:iCs/>
                <w:vertAlign w:val="superscript"/>
              </w:rPr>
              <w:t>)</w:t>
            </w:r>
            <w:r w:rsidRPr="005A6032">
              <w:rPr>
                <w:rFonts w:cs="Arial"/>
                <w:i/>
                <w:iCs/>
              </w:rPr>
              <w:t xml:space="preserve"> v souvislosti s</w:t>
            </w:r>
            <w:r w:rsidRPr="005A6032">
              <w:rPr>
                <w:rFonts w:cs="Arial"/>
                <w:bCs/>
                <w:i/>
              </w:rPr>
              <w:t>e zajištěním provozování železniční dopravní cesty a její provozuschopnosti, se zajištěním údržby, opravy, rozvoje, modernizace železniční dopravní cesty,</w:t>
            </w:r>
            <w:r w:rsidRPr="005A6032">
              <w:rPr>
                <w:rFonts w:cs="Arial"/>
                <w:i/>
                <w:iCs/>
              </w:rPr>
              <w:t xml:space="preserve"> &amp; provozováním celostátní dráhy a regionálních drah &amp; prováděním staveb, provozováním neveřejné drážní dopravy a s ostatními činnostmi </w:t>
            </w:r>
            <w:r w:rsidRPr="005A6032">
              <w:rPr>
                <w:rFonts w:cs="Arial"/>
                <w:bCs/>
                <w:i/>
              </w:rPr>
              <w:t>vyplývajícími z předmětu podnikání a předmětu činnosti, uvedenými ve výpisu z obchodního rejstříku zadavatele</w:t>
            </w:r>
          </w:p>
        </w:tc>
      </w:tr>
      <w:tr w:rsidR="00A4797C" w:rsidRPr="005A6032" w14:paraId="2AB5521B" w14:textId="77777777" w:rsidTr="00A4797C">
        <w:trPr>
          <w:trHeight w:val="460"/>
          <w:jc w:val="center"/>
        </w:trPr>
        <w:tc>
          <w:tcPr>
            <w:tcW w:w="8220" w:type="dxa"/>
            <w:gridSpan w:val="3"/>
            <w:tcBorders>
              <w:top w:val="single" w:sz="8" w:space="0" w:color="auto"/>
              <w:left w:val="single" w:sz="8" w:space="0" w:color="auto"/>
              <w:bottom w:val="single" w:sz="8" w:space="0" w:color="auto"/>
              <w:right w:val="single" w:sz="8" w:space="0" w:color="000000"/>
            </w:tcBorders>
            <w:shd w:val="clear" w:color="auto" w:fill="auto"/>
          </w:tcPr>
          <w:p w14:paraId="49A71AA0" w14:textId="77777777" w:rsidR="00A4797C" w:rsidRPr="005A6032" w:rsidRDefault="00A4797C" w:rsidP="00A4797C">
            <w:pPr>
              <w:rPr>
                <w:rFonts w:cs="Arial"/>
                <w:i/>
                <w:iCs/>
              </w:rPr>
            </w:pPr>
            <w:r w:rsidRPr="005A6032">
              <w:rPr>
                <w:rFonts w:cs="Arial"/>
                <w:i/>
                <w:iCs/>
              </w:rPr>
              <w:t>**</w:t>
            </w:r>
            <w:r w:rsidRPr="005A6032">
              <w:rPr>
                <w:rFonts w:cs="Arial"/>
                <w:i/>
                <w:iCs/>
                <w:vertAlign w:val="superscript"/>
              </w:rPr>
              <w:t>)</w:t>
            </w:r>
            <w:r w:rsidRPr="005A6032">
              <w:rPr>
                <w:rFonts w:cs="Arial"/>
                <w:i/>
                <w:iCs/>
              </w:rPr>
              <w:t xml:space="preserve"> tzn. např. pro škody z provozování neveřejné drážní dopravy max. 100.000.000,- Kč</w:t>
            </w:r>
          </w:p>
        </w:tc>
      </w:tr>
      <w:tr w:rsidR="00A4797C" w:rsidRPr="005A6032" w14:paraId="01A7D919" w14:textId="77777777" w:rsidTr="00A4797C">
        <w:trPr>
          <w:trHeight w:val="570"/>
          <w:jc w:val="center"/>
        </w:trPr>
        <w:tc>
          <w:tcPr>
            <w:tcW w:w="8220" w:type="dxa"/>
            <w:gridSpan w:val="3"/>
            <w:tcBorders>
              <w:top w:val="single" w:sz="8" w:space="0" w:color="auto"/>
              <w:left w:val="single" w:sz="8" w:space="0" w:color="auto"/>
              <w:bottom w:val="single" w:sz="8" w:space="0" w:color="auto"/>
              <w:right w:val="single" w:sz="8" w:space="0" w:color="000000"/>
            </w:tcBorders>
            <w:shd w:val="clear" w:color="auto" w:fill="auto"/>
          </w:tcPr>
          <w:p w14:paraId="091B9175" w14:textId="77777777" w:rsidR="00A4797C" w:rsidRPr="005A6032" w:rsidRDefault="00A4797C" w:rsidP="00A4797C">
            <w:pPr>
              <w:rPr>
                <w:rFonts w:cs="Arial"/>
                <w:i/>
                <w:iCs/>
              </w:rPr>
            </w:pPr>
            <w:r w:rsidRPr="005A6032">
              <w:rPr>
                <w:rFonts w:cs="Arial"/>
                <w:i/>
                <w:iCs/>
              </w:rPr>
              <w:t>***</w:t>
            </w:r>
            <w:r w:rsidRPr="005A6032">
              <w:rPr>
                <w:rFonts w:cs="Arial"/>
                <w:i/>
                <w:iCs/>
                <w:vertAlign w:val="superscript"/>
              </w:rPr>
              <w:t>)</w:t>
            </w:r>
            <w:r w:rsidRPr="005A6032">
              <w:rPr>
                <w:rFonts w:cs="Arial"/>
                <w:i/>
                <w:iCs/>
              </w:rPr>
              <w:t xml:space="preserve"> tzn. např. pro škody z odpovědnosti z ostatních činností </w:t>
            </w:r>
            <w:r w:rsidRPr="005A6032">
              <w:rPr>
                <w:rFonts w:cs="Arial"/>
                <w:bCs/>
                <w:i/>
              </w:rPr>
              <w:t>vyplývajících z předmětu podnikání a předmětu činnosti, uvedenými ve výpisu z obchodního rejstříku zadavatele</w:t>
            </w:r>
            <w:r w:rsidRPr="005A6032">
              <w:rPr>
                <w:rFonts w:cs="Arial"/>
                <w:i/>
                <w:iCs/>
              </w:rPr>
              <w:t xml:space="preserve"> 10.000,- Kč, z provádění staveb 1.000.000,- Kč</w:t>
            </w:r>
          </w:p>
        </w:tc>
      </w:tr>
      <w:bookmarkEnd w:id="4"/>
    </w:tbl>
    <w:p w14:paraId="1F405246" w14:textId="77777777" w:rsidR="00A4797C" w:rsidRPr="005A6032" w:rsidRDefault="00A4797C" w:rsidP="00A4797C">
      <w:pPr>
        <w:widowControl w:val="0"/>
        <w:autoSpaceDE w:val="0"/>
        <w:autoSpaceDN w:val="0"/>
        <w:adjustRightInd w:val="0"/>
        <w:spacing w:line="240" w:lineRule="auto"/>
        <w:ind w:left="1134"/>
        <w:textAlignment w:val="baseline"/>
        <w:rPr>
          <w:rFonts w:cs="Arial"/>
          <w:bCs/>
        </w:rPr>
      </w:pPr>
    </w:p>
    <w:p w14:paraId="01A11822" w14:textId="77777777" w:rsidR="00A4797C" w:rsidRPr="005A6032" w:rsidRDefault="00A4797C" w:rsidP="00A4797C">
      <w:pPr>
        <w:widowControl w:val="0"/>
        <w:autoSpaceDE w:val="0"/>
        <w:autoSpaceDN w:val="0"/>
        <w:adjustRightInd w:val="0"/>
        <w:spacing w:line="240" w:lineRule="auto"/>
        <w:ind w:left="1134"/>
        <w:textAlignment w:val="baseline"/>
        <w:rPr>
          <w:rFonts w:cs="Arial"/>
          <w:bCs/>
        </w:rPr>
      </w:pPr>
      <w:r w:rsidRPr="005A6032">
        <w:rPr>
          <w:rFonts w:cs="Arial"/>
          <w:bCs/>
        </w:rPr>
        <w:lastRenderedPageBreak/>
        <w:t xml:space="preserve">Společným </w:t>
      </w:r>
      <w:proofErr w:type="spellStart"/>
      <w:r w:rsidRPr="005A6032">
        <w:rPr>
          <w:rFonts w:cs="Arial"/>
          <w:bCs/>
        </w:rPr>
        <w:t>sublimitem</w:t>
      </w:r>
      <w:proofErr w:type="spellEnd"/>
      <w:r w:rsidRPr="005A6032">
        <w:rPr>
          <w:rFonts w:cs="Arial"/>
          <w:bCs/>
        </w:rPr>
        <w:t xml:space="preserve"> plnění se rozumí </w:t>
      </w:r>
      <w:proofErr w:type="spellStart"/>
      <w:r w:rsidRPr="005A6032">
        <w:rPr>
          <w:rFonts w:cs="Arial"/>
          <w:bCs/>
        </w:rPr>
        <w:t>sublimit</w:t>
      </w:r>
      <w:proofErr w:type="spellEnd"/>
      <w:r w:rsidRPr="005A6032">
        <w:rPr>
          <w:rFonts w:cs="Arial"/>
          <w:bCs/>
        </w:rPr>
        <w:t xml:space="preserve"> vztahující se na odpovědnost za škody vzniklé v souvislosti se</w:t>
      </w:r>
      <w:r w:rsidRPr="005A6032">
        <w:rPr>
          <w:rFonts w:cs="Arial"/>
          <w:bCs/>
          <w:iCs/>
        </w:rPr>
        <w:t> </w:t>
      </w:r>
      <w:r w:rsidRPr="005A6032">
        <w:rPr>
          <w:rFonts w:cs="Arial"/>
          <w:bCs/>
        </w:rPr>
        <w:t>zajištěním provozování železniční dopravní cesty a její provozuschopnosti, se zajištěním údržby, opravy, rozvoje, modernizace železniční dopravní cesty,</w:t>
      </w:r>
      <w:r w:rsidRPr="005A6032">
        <w:rPr>
          <w:rFonts w:cs="Arial"/>
          <w:bCs/>
          <w:iCs/>
        </w:rPr>
        <w:t xml:space="preserve"> provozováním celostátní dráhy a regionálních drah, prováděním staveb, provozováním neveřejné drážní dopravy a s ostatními činnostmi </w:t>
      </w:r>
      <w:r w:rsidRPr="005A6032">
        <w:rPr>
          <w:rFonts w:cs="Arial"/>
          <w:bCs/>
        </w:rPr>
        <w:t>vyplývajícími z předmětu podnikání a předmětu činnosti, uvedenými ve výpisu z obchodního rejstříku zadavatele.</w:t>
      </w:r>
    </w:p>
    <w:p w14:paraId="1C278105" w14:textId="77777777" w:rsidR="00A4797C" w:rsidRPr="005A6032" w:rsidRDefault="00A4797C" w:rsidP="00A4797C">
      <w:pPr>
        <w:widowControl w:val="0"/>
        <w:autoSpaceDE w:val="0"/>
        <w:autoSpaceDN w:val="0"/>
        <w:adjustRightInd w:val="0"/>
        <w:spacing w:line="240" w:lineRule="auto"/>
        <w:ind w:left="1134"/>
        <w:textAlignment w:val="baseline"/>
        <w:rPr>
          <w:rFonts w:cs="Arial"/>
          <w:bCs/>
        </w:rPr>
      </w:pPr>
      <w:r w:rsidRPr="005A6032">
        <w:rPr>
          <w:rFonts w:cs="Arial"/>
          <w:bCs/>
        </w:rPr>
        <w:t xml:space="preserve">Spoluúčast pojištěného na plnění z každé pojistné události činí v případě povinnosti pojištěného nahradit újmu vzniklou uživateli nástupiště nebo jiného veřejně přístupného prostoru nádraží v souvislosti se </w:t>
      </w:r>
      <w:r w:rsidRPr="00BE041C">
        <w:rPr>
          <w:rFonts w:cs="Arial"/>
          <w:bCs/>
        </w:rPr>
        <w:t>zabezpečováním schůdnosti těchto pojištěným vlastněných nebo spravovaných prostor 10.000,- Kč.</w:t>
      </w:r>
    </w:p>
    <w:p w14:paraId="328D628A" w14:textId="77777777" w:rsidR="00A4797C" w:rsidRPr="005A6032" w:rsidRDefault="00A4797C" w:rsidP="00A4797C">
      <w:pPr>
        <w:widowControl w:val="0"/>
        <w:autoSpaceDE w:val="0"/>
        <w:autoSpaceDN w:val="0"/>
        <w:adjustRightInd w:val="0"/>
        <w:spacing w:line="240" w:lineRule="auto"/>
        <w:ind w:left="1134"/>
        <w:textAlignment w:val="baseline"/>
        <w:rPr>
          <w:rFonts w:cs="Arial"/>
          <w:bCs/>
        </w:rPr>
      </w:pPr>
      <w:r w:rsidRPr="005A6032">
        <w:rPr>
          <w:rFonts w:cs="Arial"/>
          <w:bCs/>
        </w:rPr>
        <w:t>Pojištění se vztahuje i na povinnost pojištěného nahradit újmu způsobenou žáku střední školy, konzervatoře nebo jazykové školy s právem státní jazykové zkoušky nebo studentu vyšší odborné školy nebo vysoké školy (dále jen „učeň“) nebo jeho vyučujícímu (který není zaměstnancem pojištěného) při praktickém vyučování, studiu nebo praxi učně nebo v přímé souvislosti s nimi u pojištěného coby subjektu, u nějž (na jehož pracovištích) se na základě smlouvy praktické vyučování, studium nebo praxe učně (v souvislosti s pojištěnou činností) uskutečňovaly. Pojištění se vztahuje i na případ postihu/regresu střední školy, konzervatoře, jazykové školy s právem státní jazykové zkoušky, vyšší odborné školy nebo vysoké školy (nebo jejich pojistitele), která byla povinna uhradit újmu učni nebo jeho vyučujícímu (který není zaměstnancem pojištěného), např. z titulu odpovědnosti zaměstnavatele za škodu způsobenou zaměstnanci.</w:t>
      </w:r>
    </w:p>
    <w:p w14:paraId="750A1AED" w14:textId="77777777" w:rsidR="00A4797C" w:rsidRPr="005A6032" w:rsidRDefault="00A4797C" w:rsidP="00A4797C">
      <w:pPr>
        <w:widowControl w:val="0"/>
        <w:autoSpaceDE w:val="0"/>
        <w:autoSpaceDN w:val="0"/>
        <w:adjustRightInd w:val="0"/>
        <w:spacing w:line="240" w:lineRule="auto"/>
        <w:ind w:left="1134"/>
        <w:textAlignment w:val="baseline"/>
        <w:rPr>
          <w:rFonts w:cs="Arial"/>
          <w:bCs/>
        </w:rPr>
      </w:pPr>
      <w:r w:rsidRPr="005A6032">
        <w:rPr>
          <w:rFonts w:cs="Arial"/>
          <w:bCs/>
        </w:rPr>
        <w:t xml:space="preserve">Pojištění se vztahuje i na povinnost pojištěného nahradit újmu způsobenou žákem střední školy, konzervatoře nebo jazykové školy s právem státní jazykové zkoušky nebo studentem vyšší odborné školy nebo vysoké školy (dále jen „učeň“) nebo jeho vyučujícím při praktickém vyučování, studiu nebo praxi učně nebo v přímé souvislosti s nimi u pojištěného coby subjektu, u nějž (na jehož pracovištích) se na základě smlouvy praktické vyučování, studium nebo praxe učně (v souvislosti s pojištěnou činností) uskutečňovaly. </w:t>
      </w:r>
    </w:p>
    <w:p w14:paraId="1FB7EB4A" w14:textId="77777777" w:rsidR="00A4797C" w:rsidRPr="005A6032" w:rsidRDefault="00A4797C" w:rsidP="00A4797C">
      <w:pPr>
        <w:widowControl w:val="0"/>
        <w:autoSpaceDE w:val="0"/>
        <w:autoSpaceDN w:val="0"/>
        <w:adjustRightInd w:val="0"/>
        <w:spacing w:line="240" w:lineRule="auto"/>
        <w:ind w:left="1134"/>
        <w:textAlignment w:val="baseline"/>
        <w:rPr>
          <w:rFonts w:cs="Arial"/>
          <w:bCs/>
        </w:rPr>
      </w:pPr>
      <w:r w:rsidRPr="005A6032">
        <w:rPr>
          <w:rFonts w:cs="Arial"/>
          <w:bCs/>
        </w:rPr>
        <w:t>Podrobné podmínky pojištění jsou uvedeny v Příloze č. 1 této Zadávací dokumentace „Podmínky pojištění“, jíž je nedílnou součástí. Podmínky pojištění jsou jejich rámcovým vyjádřením; taková jejich zpřesnění či formulace s využitím jiných pojmů, které zachovají jejich smysl, jsou přípustná. Nedodržení těchto podmínek, zejména aplikace dalších výluk, bude považováno za nesplnění podmínek této Zadávací dokumentace.</w:t>
      </w:r>
    </w:p>
    <w:p w14:paraId="29730803" w14:textId="77777777" w:rsidR="00A4797C" w:rsidRPr="00A4797C" w:rsidRDefault="00A4797C" w:rsidP="00A4797C">
      <w:pPr>
        <w:widowControl w:val="0"/>
        <w:autoSpaceDE w:val="0"/>
        <w:autoSpaceDN w:val="0"/>
        <w:adjustRightInd w:val="0"/>
        <w:spacing w:line="240" w:lineRule="auto"/>
        <w:ind w:left="1134"/>
        <w:textAlignment w:val="baseline"/>
        <w:rPr>
          <w:rFonts w:cs="Arial"/>
          <w:bCs/>
        </w:rPr>
      </w:pPr>
      <w:r w:rsidRPr="005A6032">
        <w:rPr>
          <w:rFonts w:cs="Arial"/>
          <w:bCs/>
        </w:rPr>
        <w:t>Z důvodu zamezení jakýchkoliv pochybností zadavatel uvádí, že předmětná veřejná zakázka není veřejnou zakázkou na pojišťovacího zprostředkovatele.</w:t>
      </w:r>
    </w:p>
    <w:p w14:paraId="10A78276" w14:textId="0CB5518B" w:rsidR="006E136A" w:rsidRDefault="006E136A" w:rsidP="00A4797C">
      <w:pPr>
        <w:pStyle w:val="Normlnodstavec"/>
        <w:keepNext w:val="0"/>
        <w:keepLines w:val="0"/>
        <w:widowControl w:val="0"/>
      </w:pPr>
      <w:r>
        <w:t>Bližší specifikace předmětu veřejné zakázky je uvedena v </w:t>
      </w:r>
      <w:r w:rsidRPr="00F54716">
        <w:t>Příloze č. 1 a 2 této zadávací dokumentace.</w:t>
      </w:r>
    </w:p>
    <w:p w14:paraId="5491894B" w14:textId="7CABCC69" w:rsidR="005D636E" w:rsidRPr="00CA0FE1" w:rsidRDefault="005D636E" w:rsidP="00A4797C">
      <w:pPr>
        <w:pStyle w:val="Normlnodstavec"/>
        <w:keepNext w:val="0"/>
        <w:keepLines w:val="0"/>
        <w:widowControl w:val="0"/>
      </w:pPr>
      <w:r w:rsidRPr="005D636E">
        <w:t xml:space="preserve">Klasifikace předmětu veřejné </w:t>
      </w:r>
      <w:r w:rsidRPr="00CA0FE1">
        <w:t>zakázky</w:t>
      </w:r>
      <w:r w:rsidR="00F23D8E" w:rsidRPr="00CA0FE1">
        <w:t>:</w:t>
      </w:r>
    </w:p>
    <w:p w14:paraId="6E4CD6FD" w14:textId="424CAC14" w:rsidR="005D636E" w:rsidRPr="00BE041C" w:rsidRDefault="005D636E" w:rsidP="00A4797C">
      <w:pPr>
        <w:widowControl w:val="0"/>
        <w:numPr>
          <w:ilvl w:val="0"/>
          <w:numId w:val="1"/>
        </w:numPr>
        <w:tabs>
          <w:tab w:val="left" w:pos="1361"/>
        </w:tabs>
        <w:spacing w:after="240" w:line="264" w:lineRule="auto"/>
        <w:jc w:val="both"/>
        <w:rPr>
          <w:rFonts w:eastAsia="Verdana" w:cs="Times New Roman"/>
          <w:noProof/>
          <w:szCs w:val="18"/>
        </w:rPr>
      </w:pPr>
      <w:r w:rsidRPr="00BE041C">
        <w:rPr>
          <w:rFonts w:eastAsia="Verdana" w:cs="Times New Roman"/>
          <w:noProof/>
          <w:szCs w:val="18"/>
        </w:rPr>
        <w:t xml:space="preserve">Kód CPV: </w:t>
      </w:r>
      <w:r w:rsidR="00CA0FE1" w:rsidRPr="00BE041C">
        <w:rPr>
          <w:rFonts w:eastAsia="Verdana" w:cs="Times New Roman"/>
          <w:noProof/>
          <w:szCs w:val="18"/>
        </w:rPr>
        <w:t>66516000-0 – Pojištění odpovědnosti za škodu</w:t>
      </w:r>
    </w:p>
    <w:p w14:paraId="51347559" w14:textId="77777777" w:rsidR="005D636E" w:rsidRPr="005D636E" w:rsidRDefault="005D636E" w:rsidP="00A4797C">
      <w:pPr>
        <w:pStyle w:val="Normlnlnek"/>
        <w:keepNext w:val="0"/>
        <w:keepLines w:val="0"/>
        <w:widowControl w:val="0"/>
        <w:rPr>
          <w:rFonts w:eastAsia="Verdana"/>
          <w:noProof/>
        </w:rPr>
      </w:pPr>
      <w:r w:rsidRPr="005D636E">
        <w:rPr>
          <w:rFonts w:eastAsia="Verdana"/>
          <w:noProof/>
        </w:rPr>
        <w:t>Doba plnění a místo plnění veřejné zakázky:</w:t>
      </w:r>
    </w:p>
    <w:p w14:paraId="6486B823" w14:textId="2643FE50" w:rsidR="005D636E" w:rsidRPr="00DC6642" w:rsidRDefault="005D636E" w:rsidP="00A4797C">
      <w:pPr>
        <w:pStyle w:val="Normlnodstavec"/>
        <w:keepNext w:val="0"/>
        <w:keepLines w:val="0"/>
        <w:widowControl w:val="0"/>
      </w:pPr>
      <w:bookmarkStart w:id="5" w:name="_Ref51149834"/>
      <w:r w:rsidRPr="005D636E">
        <w:t xml:space="preserve">Doba plnění veřejné </w:t>
      </w:r>
      <w:r w:rsidRPr="00DC6642">
        <w:t>zakázky</w:t>
      </w:r>
      <w:r w:rsidR="00A4797C" w:rsidRPr="00DC6642">
        <w:t xml:space="preserve"> je 12 kalendářních měsíců</w:t>
      </w:r>
      <w:bookmarkEnd w:id="5"/>
    </w:p>
    <w:p w14:paraId="1F530AA2" w14:textId="4E099D82" w:rsidR="005D636E" w:rsidRPr="00BE041C" w:rsidRDefault="005D636E" w:rsidP="00DC6642">
      <w:pPr>
        <w:pStyle w:val="podlnek"/>
        <w:rPr>
          <w:noProof/>
        </w:rPr>
      </w:pPr>
      <w:r w:rsidRPr="00BE041C">
        <w:rPr>
          <w:noProof/>
        </w:rPr>
        <w:lastRenderedPageBreak/>
        <w:t xml:space="preserve">Termín zahájení plnění: </w:t>
      </w:r>
      <w:r w:rsidRPr="00BE041C">
        <w:rPr>
          <w:noProof/>
        </w:rPr>
        <w:tab/>
      </w:r>
      <w:r w:rsidR="00A4797C" w:rsidRPr="00BE041C">
        <w:rPr>
          <w:noProof/>
        </w:rPr>
        <w:t>od účinnosti Pojistné smlo</w:t>
      </w:r>
      <w:r w:rsidR="00DC6642" w:rsidRPr="00BE041C">
        <w:rPr>
          <w:noProof/>
        </w:rPr>
        <w:t xml:space="preserve">uvy, nejdříve však od </w:t>
      </w:r>
      <w:r w:rsidR="00513522" w:rsidRPr="00BE041C">
        <w:rPr>
          <w:noProof/>
        </w:rPr>
        <w:t>1</w:t>
      </w:r>
      <w:r w:rsidR="00DC6642" w:rsidRPr="00BE041C">
        <w:rPr>
          <w:noProof/>
        </w:rPr>
        <w:t>. 1. 202</w:t>
      </w:r>
      <w:r w:rsidR="006E54B9" w:rsidRPr="00BE041C">
        <w:rPr>
          <w:noProof/>
        </w:rPr>
        <w:t>2 od 00:00 hodin.</w:t>
      </w:r>
    </w:p>
    <w:p w14:paraId="1596698B" w14:textId="1A8E0ADB" w:rsidR="00DC6642" w:rsidRPr="00BE041C" w:rsidRDefault="005D636E" w:rsidP="00DC6642">
      <w:pPr>
        <w:pStyle w:val="podlnek"/>
        <w:rPr>
          <w:noProof/>
        </w:rPr>
      </w:pPr>
      <w:r w:rsidRPr="00BE041C">
        <w:rPr>
          <w:noProof/>
        </w:rPr>
        <w:t xml:space="preserve">Termín ukončení plnění: </w:t>
      </w:r>
      <w:r w:rsidRPr="00BE041C">
        <w:rPr>
          <w:noProof/>
        </w:rPr>
        <w:tab/>
      </w:r>
      <w:r w:rsidR="00DC6642" w:rsidRPr="00BE041C">
        <w:rPr>
          <w:noProof/>
        </w:rPr>
        <w:t>do 31. 12. 202</w:t>
      </w:r>
      <w:r w:rsidR="00513522" w:rsidRPr="00BE041C">
        <w:rPr>
          <w:noProof/>
        </w:rPr>
        <w:t>2</w:t>
      </w:r>
      <w:r w:rsidR="006E54B9" w:rsidRPr="00BE041C">
        <w:rPr>
          <w:noProof/>
        </w:rPr>
        <w:t xml:space="preserve"> do 23:59 hodin</w:t>
      </w:r>
      <w:r w:rsidR="00DC6642" w:rsidRPr="00BE041C">
        <w:rPr>
          <w:noProof/>
        </w:rPr>
        <w:t>.</w:t>
      </w:r>
    </w:p>
    <w:p w14:paraId="4FCB9C40" w14:textId="1D777F56" w:rsidR="005D636E" w:rsidRPr="00BE041C" w:rsidRDefault="00DC6642" w:rsidP="00DC6642">
      <w:pPr>
        <w:pStyle w:val="podlnek"/>
        <w:rPr>
          <w:noProof/>
        </w:rPr>
      </w:pPr>
      <w:r w:rsidRPr="00BE041C">
        <w:rPr>
          <w:noProof/>
        </w:rPr>
        <w:t>Pojistné období je 12 měsíců.</w:t>
      </w:r>
      <w:r w:rsidR="005D636E" w:rsidRPr="00BE041C">
        <w:rPr>
          <w:noProof/>
        </w:rPr>
        <w:tab/>
      </w:r>
    </w:p>
    <w:p w14:paraId="2AAE294E" w14:textId="433C68E4" w:rsidR="00DC6642" w:rsidRPr="005D636E" w:rsidRDefault="00DC6642" w:rsidP="00DC6642">
      <w:pPr>
        <w:pStyle w:val="podlnek"/>
        <w:rPr>
          <w:noProof/>
        </w:rPr>
      </w:pPr>
      <w:r w:rsidRPr="00BE041C">
        <w:rPr>
          <w:noProof/>
        </w:rPr>
        <w:t>Termín zahájení plnění veřejné zakázky může být posunut v závislosti na délce zadávacího řízení. Pokud by k zahájení plnění veřejné zakázky mělo dojít až po 1. 1. 202</w:t>
      </w:r>
      <w:r w:rsidR="00513522" w:rsidRPr="00BE041C">
        <w:rPr>
          <w:noProof/>
        </w:rPr>
        <w:t>2</w:t>
      </w:r>
      <w:r w:rsidRPr="00BE041C">
        <w:rPr>
          <w:noProof/>
        </w:rPr>
        <w:t>, bude doba trvání pojištění upravena tak, aby konec pojiš</w:t>
      </w:r>
      <w:r w:rsidR="001D7718" w:rsidRPr="00BE041C">
        <w:rPr>
          <w:noProof/>
        </w:rPr>
        <w:t>tění připadl na den 31. 12. 202</w:t>
      </w:r>
      <w:r w:rsidR="00513522" w:rsidRPr="00BE041C">
        <w:rPr>
          <w:noProof/>
        </w:rPr>
        <w:t>2</w:t>
      </w:r>
      <w:r w:rsidRPr="00BE041C">
        <w:rPr>
          <w:noProof/>
        </w:rPr>
        <w:t>. Pokud by doba plnění veřejné zakázky byla kratší než předpokládaných 12 měsíců, bude adekvátně  zkráceno pojistné období a dodavatel bude mít nárok pouze na poměrnou část nabídkové ceny/poměrné pojistné za dobu</w:t>
      </w:r>
      <w:r>
        <w:rPr>
          <w:noProof/>
        </w:rPr>
        <w:t xml:space="preserve"> skutečného plnění veřejné zakázky.</w:t>
      </w:r>
    </w:p>
    <w:p w14:paraId="51363451" w14:textId="77777777" w:rsidR="005D636E" w:rsidRPr="005D636E" w:rsidRDefault="005D636E" w:rsidP="00494D00">
      <w:pPr>
        <w:pStyle w:val="Normlnodstavec"/>
      </w:pPr>
      <w:r w:rsidRPr="005D636E">
        <w:t>Místo plnění veřejné zakázky</w:t>
      </w:r>
    </w:p>
    <w:p w14:paraId="2781E4F0" w14:textId="534B251F" w:rsidR="005D636E" w:rsidRPr="005D636E" w:rsidRDefault="005D636E" w:rsidP="00494D00">
      <w:pPr>
        <w:keepNext/>
        <w:keepLines/>
        <w:rPr>
          <w:noProof/>
        </w:rPr>
      </w:pPr>
      <w:r w:rsidRPr="005D636E">
        <w:rPr>
          <w:noProof/>
        </w:rPr>
        <w:t xml:space="preserve">Plnění veřejné zakázky </w:t>
      </w:r>
      <w:r w:rsidR="00DC6642">
        <w:rPr>
          <w:noProof/>
        </w:rPr>
        <w:t>je Česká republika.</w:t>
      </w:r>
      <w:r w:rsidRPr="005D636E">
        <w:rPr>
          <w:noProof/>
        </w:rPr>
        <w:t xml:space="preserve"> </w:t>
      </w:r>
    </w:p>
    <w:p w14:paraId="65DDF10D" w14:textId="77777777" w:rsidR="00170002" w:rsidRPr="00DC6642" w:rsidRDefault="005D636E" w:rsidP="00494D00">
      <w:pPr>
        <w:pStyle w:val="Normlnlnek"/>
      </w:pPr>
      <w:r w:rsidRPr="005D636E">
        <w:t xml:space="preserve">Prohlídka místa </w:t>
      </w:r>
      <w:r w:rsidRPr="00DC6642">
        <w:t>plnění:</w:t>
      </w:r>
    </w:p>
    <w:p w14:paraId="3F53E3E8" w14:textId="54BD022F" w:rsidR="005D636E" w:rsidRPr="00DC6642" w:rsidRDefault="005D636E" w:rsidP="00170002">
      <w:pPr>
        <w:pStyle w:val="Normlnodstavec"/>
      </w:pPr>
      <w:r w:rsidRPr="00DC6642">
        <w:rPr>
          <w:u w:color="000000"/>
          <w:bdr w:val="nil"/>
        </w:rPr>
        <w:t xml:space="preserve">Zadavatel </w:t>
      </w:r>
      <w:r w:rsidR="003B2F03" w:rsidRPr="00DC6642">
        <w:rPr>
          <w:u w:color="000000"/>
          <w:bdr w:val="nil"/>
        </w:rPr>
        <w:t xml:space="preserve">neprovádí </w:t>
      </w:r>
      <w:r w:rsidRPr="00DC6642">
        <w:rPr>
          <w:u w:color="000000"/>
          <w:bdr w:val="nil"/>
        </w:rPr>
        <w:t>prohlídku místa plnění ve smyslu ustanovení § 97 ZZVZ, neboť její uskutečnění není pro účely průběhu zadávacího řízení či plnění veřejné zakázky nezbytné.</w:t>
      </w:r>
    </w:p>
    <w:p w14:paraId="105B1BDE" w14:textId="77777777" w:rsidR="005D636E" w:rsidRPr="005D636E" w:rsidRDefault="005D636E" w:rsidP="001402FD">
      <w:pPr>
        <w:pStyle w:val="Normlnlnek"/>
      </w:pPr>
      <w:r w:rsidRPr="005D636E">
        <w:t>Požadavky Zadavatele na kvalifikaci dodavatelů</w:t>
      </w:r>
    </w:p>
    <w:p w14:paraId="1248CC4C" w14:textId="77777777" w:rsidR="005D636E" w:rsidRPr="005D636E" w:rsidRDefault="005D636E" w:rsidP="001402FD">
      <w:pPr>
        <w:pStyle w:val="Normlnodstavec"/>
      </w:pPr>
      <w:r w:rsidRPr="005D636E">
        <w:t xml:space="preserve">Zadavatel požaduje dle § 73 ZZVZ po účastnících zadávacího řízení předložení dokladů a informací k prokázání splnění kvalifikace. </w:t>
      </w:r>
    </w:p>
    <w:p w14:paraId="0DD23F60" w14:textId="77777777" w:rsidR="005D636E" w:rsidRPr="00307AD1" w:rsidRDefault="005D636E" w:rsidP="001402FD">
      <w:pPr>
        <w:pStyle w:val="Normlnodstavec"/>
        <w:rPr>
          <w:b/>
          <w:u w:val="single"/>
        </w:rPr>
      </w:pPr>
      <w:r w:rsidRPr="00307AD1">
        <w:rPr>
          <w:b/>
          <w:u w:val="single"/>
        </w:rPr>
        <w:t>Kritéria kvalifikace</w:t>
      </w:r>
    </w:p>
    <w:p w14:paraId="55D60F74" w14:textId="77777777" w:rsidR="005D636E" w:rsidRPr="005D636E" w:rsidRDefault="005D636E" w:rsidP="001402FD">
      <w:pPr>
        <w:keepNext/>
        <w:keepLines/>
        <w:tabs>
          <w:tab w:val="left" w:pos="1361"/>
        </w:tabs>
        <w:spacing w:line="264" w:lineRule="auto"/>
        <w:ind w:left="1077"/>
        <w:jc w:val="both"/>
        <w:rPr>
          <w:rFonts w:eastAsia="Verdana" w:cs="Times New Roman"/>
          <w:noProof/>
          <w:szCs w:val="18"/>
        </w:rPr>
      </w:pPr>
      <w:r w:rsidRPr="005D636E">
        <w:rPr>
          <w:rFonts w:eastAsia="Verdana" w:cs="Times New Roman"/>
          <w:noProof/>
          <w:szCs w:val="18"/>
        </w:rPr>
        <w:t xml:space="preserve">Zadavatel požaduje, aby dodavatelé prokázali </w:t>
      </w:r>
      <w:r w:rsidR="00A373AA">
        <w:rPr>
          <w:rFonts w:eastAsia="Verdana" w:cs="Times New Roman"/>
          <w:noProof/>
          <w:szCs w:val="18"/>
        </w:rPr>
        <w:t>následující</w:t>
      </w:r>
      <w:r w:rsidRPr="005D636E">
        <w:rPr>
          <w:rFonts w:eastAsia="Verdana" w:cs="Times New Roman"/>
          <w:noProof/>
          <w:szCs w:val="18"/>
        </w:rPr>
        <w:t>:</w:t>
      </w:r>
    </w:p>
    <w:p w14:paraId="101BBD38" w14:textId="77777777" w:rsidR="005D636E" w:rsidRPr="005D636E" w:rsidRDefault="005D636E" w:rsidP="001402FD">
      <w:pPr>
        <w:keepNext/>
        <w:keepLines/>
        <w:tabs>
          <w:tab w:val="left" w:pos="1361"/>
        </w:tabs>
        <w:spacing w:line="264" w:lineRule="auto"/>
        <w:ind w:left="1276"/>
        <w:jc w:val="both"/>
        <w:rPr>
          <w:rFonts w:eastAsia="Verdana" w:cs="Times New Roman"/>
          <w:noProof/>
          <w:szCs w:val="18"/>
        </w:rPr>
      </w:pPr>
      <w:r w:rsidRPr="005D636E">
        <w:rPr>
          <w:rFonts w:eastAsia="Verdana" w:cs="Times New Roman"/>
          <w:noProof/>
          <w:szCs w:val="18"/>
        </w:rPr>
        <w:t>a) svou základní způsobilost dle § 74 a § 75 ZZVZ</w:t>
      </w:r>
      <w:r w:rsidR="00530A60">
        <w:rPr>
          <w:rFonts w:eastAsia="Verdana" w:cs="Times New Roman"/>
          <w:noProof/>
          <w:szCs w:val="18"/>
        </w:rPr>
        <w:t>;</w:t>
      </w:r>
      <w:r w:rsidRPr="005D636E">
        <w:rPr>
          <w:rFonts w:eastAsia="Verdana" w:cs="Times New Roman"/>
          <w:noProof/>
          <w:szCs w:val="18"/>
        </w:rPr>
        <w:t xml:space="preserve"> </w:t>
      </w:r>
    </w:p>
    <w:p w14:paraId="1336CC49" w14:textId="77777777" w:rsidR="005D636E" w:rsidRPr="00DC6642" w:rsidRDefault="005D636E" w:rsidP="001402FD">
      <w:pPr>
        <w:keepNext/>
        <w:keepLines/>
        <w:tabs>
          <w:tab w:val="left" w:pos="1361"/>
        </w:tabs>
        <w:spacing w:line="264" w:lineRule="auto"/>
        <w:ind w:left="1276"/>
        <w:jc w:val="both"/>
        <w:rPr>
          <w:rFonts w:eastAsia="Verdana" w:cs="Times New Roman"/>
          <w:noProof/>
          <w:szCs w:val="18"/>
        </w:rPr>
      </w:pPr>
      <w:r w:rsidRPr="005D636E">
        <w:rPr>
          <w:rFonts w:eastAsia="Verdana" w:cs="Times New Roman"/>
          <w:noProof/>
          <w:szCs w:val="18"/>
        </w:rPr>
        <w:t xml:space="preserve">b) svou profesní </w:t>
      </w:r>
      <w:r w:rsidRPr="00DC6642">
        <w:rPr>
          <w:rFonts w:eastAsia="Verdana" w:cs="Times New Roman"/>
          <w:noProof/>
          <w:szCs w:val="18"/>
        </w:rPr>
        <w:t>způsobilost dle § 77 ZZVZ</w:t>
      </w:r>
      <w:r w:rsidR="00530A60" w:rsidRPr="00DC6642">
        <w:rPr>
          <w:rFonts w:eastAsia="Verdana" w:cs="Times New Roman"/>
          <w:noProof/>
          <w:szCs w:val="18"/>
        </w:rPr>
        <w:t>;</w:t>
      </w:r>
      <w:r w:rsidRPr="00DC6642">
        <w:rPr>
          <w:rFonts w:eastAsia="Verdana" w:cs="Times New Roman"/>
          <w:noProof/>
          <w:szCs w:val="18"/>
        </w:rPr>
        <w:t xml:space="preserve"> </w:t>
      </w:r>
    </w:p>
    <w:p w14:paraId="36F04507" w14:textId="77777777" w:rsidR="005D636E" w:rsidRPr="00DC6642" w:rsidRDefault="005D636E" w:rsidP="001402FD">
      <w:pPr>
        <w:keepNext/>
        <w:keepLines/>
        <w:tabs>
          <w:tab w:val="left" w:pos="1361"/>
        </w:tabs>
        <w:spacing w:line="264" w:lineRule="auto"/>
        <w:ind w:left="1276"/>
        <w:jc w:val="both"/>
        <w:rPr>
          <w:rFonts w:eastAsia="Verdana" w:cs="Times New Roman"/>
          <w:noProof/>
          <w:szCs w:val="18"/>
        </w:rPr>
      </w:pPr>
      <w:r w:rsidRPr="00DC6642">
        <w:rPr>
          <w:rFonts w:eastAsia="Verdana" w:cs="Times New Roman"/>
          <w:noProof/>
          <w:szCs w:val="18"/>
        </w:rPr>
        <w:t>d) svou technickou kvalifikaci dle § 79 ZZVZ;</w:t>
      </w:r>
    </w:p>
    <w:p w14:paraId="00FCEF9B" w14:textId="77777777" w:rsidR="00307AD1" w:rsidRPr="0030588A" w:rsidRDefault="005D636E" w:rsidP="001402FD">
      <w:pPr>
        <w:pStyle w:val="Normlnodstavec"/>
        <w:rPr>
          <w:rFonts w:cs="Times New Roman"/>
          <w:b/>
          <w:szCs w:val="18"/>
        </w:rPr>
      </w:pPr>
      <w:r w:rsidRPr="0030588A">
        <w:rPr>
          <w:b/>
        </w:rPr>
        <w:t>Forma prokazování splnění kvalifikace</w:t>
      </w:r>
    </w:p>
    <w:p w14:paraId="0280AC1C" w14:textId="77777777" w:rsidR="005D636E" w:rsidRPr="0030588A" w:rsidRDefault="005D636E" w:rsidP="001402FD">
      <w:pPr>
        <w:pStyle w:val="podlnek"/>
      </w:pPr>
      <w:r w:rsidRPr="0030588A">
        <w:t>Dodavatel prokáže splnění kvalifikace ve všech případech příslušnými doklady, pro dostatečné prokázání postačuje předložení těchto dokladů formou prostých kopií.</w:t>
      </w:r>
    </w:p>
    <w:p w14:paraId="1D575464" w14:textId="77777777" w:rsidR="005D636E" w:rsidRPr="005D636E" w:rsidRDefault="005D636E" w:rsidP="001402FD">
      <w:pPr>
        <w:pStyle w:val="podlnek"/>
        <w:rPr>
          <w:rFonts w:eastAsia="Verdana"/>
          <w:noProof/>
        </w:rPr>
      </w:pPr>
      <w:r w:rsidRPr="005D636E">
        <w:rPr>
          <w:rFonts w:eastAsia="Verdana"/>
          <w:noProof/>
        </w:rPr>
        <w:t>Za účelem prokázání kvalifikace Zadavatel přednostně vyžaduje doklady evidované v systému, který identifikuje doklady k prokázání splnění kvalifikace (systém e-Certis).</w:t>
      </w:r>
    </w:p>
    <w:p w14:paraId="3A4D315E" w14:textId="77777777" w:rsidR="005D636E" w:rsidRPr="005D636E" w:rsidRDefault="005D636E" w:rsidP="001402FD">
      <w:pPr>
        <w:pStyle w:val="podlnek"/>
        <w:rPr>
          <w:rFonts w:eastAsia="Verdana"/>
          <w:noProof/>
        </w:rPr>
      </w:pPr>
      <w:r w:rsidRPr="005D636E">
        <w:rPr>
          <w:rFonts w:eastAsia="Verdana"/>
          <w:noProof/>
        </w:rPr>
        <w:t>Zadavatel vylučuje možnost, aby dodavatelé pro účely podání nabídky požadované doklady o kvalifikaci dle čl. 8 této ZD nahradili ZD čestným prohlášením dle § 86 ZZVZ.</w:t>
      </w:r>
    </w:p>
    <w:p w14:paraId="3E6BB4B5" w14:textId="77777777" w:rsidR="005D636E" w:rsidRPr="005D636E" w:rsidRDefault="005D636E" w:rsidP="001402FD">
      <w:pPr>
        <w:pStyle w:val="podlnek"/>
        <w:rPr>
          <w:rFonts w:eastAsia="Verdana"/>
          <w:noProof/>
        </w:rPr>
      </w:pPr>
      <w:r w:rsidRPr="005D636E">
        <w:rPr>
          <w:rFonts w:eastAsia="Verdana"/>
          <w:noProof/>
        </w:rPr>
        <w:lastRenderedPageBreak/>
        <w:t xml:space="preserve">Dodavatel může nahradit požadované doklady jednotným evropským osvědčením pro veřejné zakázky ve smyslu § 87 ZZVZ. Vzor jednotného evropského osvědčení je stanoven prováděcím nařízením Komise (EU) 2016/7 ze dne 5. ledna 2016, kterým se zavádí standardní formulář jednotného evropského osvědčení pro veřejné zakázky (dostupný např. na internetové adrese: </w:t>
      </w:r>
      <w:hyperlink r:id="rId13" w:history="1">
        <w:r w:rsidRPr="005D636E">
          <w:rPr>
            <w:rFonts w:eastAsia="Verdana"/>
            <w:noProof/>
            <w:color w:val="0563C1"/>
            <w:u w:val="single"/>
          </w:rPr>
          <w:t>http://eur-lex.europa.eu/legal-content/CS/TXT/?uri=uriserv%3AOJ.L_.2016.003.01.0016.01. CES</w:t>
        </w:r>
      </w:hyperlink>
      <w:r w:rsidRPr="005D636E">
        <w:rPr>
          <w:rFonts w:eastAsia="Verdana"/>
          <w:noProof/>
        </w:rPr>
        <w:t>).</w:t>
      </w:r>
    </w:p>
    <w:p w14:paraId="450065E9" w14:textId="77777777" w:rsidR="005D636E" w:rsidRPr="005D636E" w:rsidRDefault="005D636E" w:rsidP="001402FD">
      <w:pPr>
        <w:pStyle w:val="podlnek"/>
        <w:rPr>
          <w:rFonts w:eastAsia="Verdana"/>
          <w:noProof/>
        </w:rPr>
      </w:pPr>
      <w:r w:rsidRPr="005D636E">
        <w:rPr>
          <w:rFonts w:eastAsia="Verdana"/>
          <w:noProof/>
        </w:rPr>
        <w:t>Dodavatel není povinen předložit Zadavateli doklady osvědčující skutečnosti obsažené v jednotném evropském osvědčení pro veřejné zakázky, pokud Zadavateli sdělí, že mu je již předložil v předchozím zadávacím řízení, za podmínky, že identifikuje dané zadávací řízení.</w:t>
      </w:r>
    </w:p>
    <w:p w14:paraId="3B527389" w14:textId="77777777" w:rsidR="005D636E" w:rsidRPr="005D636E" w:rsidRDefault="005D636E" w:rsidP="001402FD">
      <w:pPr>
        <w:pStyle w:val="podlnek"/>
        <w:rPr>
          <w:rFonts w:eastAsia="Verdana"/>
          <w:noProof/>
        </w:rPr>
      </w:pPr>
      <w:r w:rsidRPr="005D636E">
        <w:rPr>
          <w:rFonts w:eastAsia="Verdana"/>
          <w:noProof/>
        </w:rPr>
        <w:t xml:space="preserve">Povinnost předložit doklad může dodavatel splnit odkazem na odpovídající informace vedené v informačním systému veřejné správy ve smyslu </w:t>
      </w:r>
      <w:r w:rsidRPr="005D636E">
        <w:rPr>
          <w:rFonts w:eastAsia="Verdana"/>
          <w:i/>
          <w:noProof/>
        </w:rPr>
        <w:t>zákona č. 365/2000 Sb., o informačních systémech veřejné správy</w:t>
      </w:r>
      <w:r w:rsidRPr="005D636E">
        <w:rPr>
          <w:rFonts w:eastAsia="Verdana"/>
          <w:noProof/>
        </w:rPr>
        <w:t xml:space="preserve"> nebo v obdobném systému vedeném v jiném členském státu, který umožňuje neomezený dálkový přístup. Takový odkaz musí obsahovat internetovou adresu a údaje pro přihlášení a vyhledání požadované informace, jsou-li takové údaje nezbytné. V ČR jde zejména o výpis z obchodního rejstříku, výpis z veřejné části živnostenského rejstříku nebo výpis ze seznamu kvalifikovaných dodavatelů.</w:t>
      </w:r>
    </w:p>
    <w:p w14:paraId="65272B14" w14:textId="77777777" w:rsidR="005D636E" w:rsidRPr="005D636E" w:rsidRDefault="005D636E" w:rsidP="001402FD">
      <w:pPr>
        <w:pStyle w:val="podlnek"/>
        <w:rPr>
          <w:rFonts w:eastAsia="Verdana"/>
          <w:noProof/>
        </w:rPr>
      </w:pPr>
      <w:r w:rsidRPr="005D636E">
        <w:rPr>
          <w:rFonts w:eastAsia="Verdana"/>
          <w:noProof/>
        </w:rPr>
        <w:t>Dodavatel předkládá doklady prokazující splnění kvalifikace ve formě prosté kopie. Vybraný dodavatel má povinnost postupem dle § 122 odst. 3 písm. a) ZZVZ před uzavřením Smlouvy Zadavateli předložit originály nebo ověřené kopie dokladů o kvalifikaci, pokud již nebyly v zadávacím řízení předloženy.</w:t>
      </w:r>
    </w:p>
    <w:p w14:paraId="2AAC9614" w14:textId="77777777" w:rsidR="005D636E" w:rsidRPr="005D636E" w:rsidRDefault="005D636E" w:rsidP="001402FD">
      <w:pPr>
        <w:pStyle w:val="podlnek"/>
        <w:rPr>
          <w:rFonts w:eastAsia="Verdana"/>
          <w:noProof/>
        </w:rPr>
      </w:pPr>
      <w:r w:rsidRPr="005D636E">
        <w:rPr>
          <w:rFonts w:eastAsia="Verdana"/>
          <w:noProof/>
        </w:rPr>
        <w:t>Doklady prokazující základní způsobilost podle § 74 ZZVZ a profesní způsobilost podle § 77 odst. 1 ZZVZ musí prokazovat splnění požadovaného kritéria způsobilosti nejpozději v době 3 měsíců přede dnem zahájení zadávacího řízení. Zadávací řízení bylo zahájeno prostřednictvím elektronického nástroje E-ZAK.</w:t>
      </w:r>
    </w:p>
    <w:p w14:paraId="3A0641C0" w14:textId="77777777" w:rsidR="005D636E" w:rsidRPr="005D636E" w:rsidRDefault="005D636E" w:rsidP="001913CC">
      <w:pPr>
        <w:pStyle w:val="podlnek"/>
        <w:rPr>
          <w:rFonts w:eastAsia="Verdana"/>
          <w:noProof/>
        </w:rPr>
      </w:pPr>
      <w:r w:rsidRPr="005D636E">
        <w:rPr>
          <w:rFonts w:eastAsia="Verdana"/>
          <w:noProof/>
        </w:rPr>
        <w:t>V případech, kdy Zadavatel v rámci prokázání splnění kvalifikace požaduje předložení čestného prohlášení dodavatele, musí takové čestné prohlášení obsahovat Zadavatelem požadované</w:t>
      </w:r>
      <w:r w:rsidR="0030588A">
        <w:rPr>
          <w:rFonts w:eastAsia="Verdana"/>
          <w:noProof/>
        </w:rPr>
        <w:t xml:space="preserve"> údaje</w:t>
      </w:r>
      <w:r w:rsidRPr="005D636E">
        <w:rPr>
          <w:rFonts w:eastAsia="Verdana"/>
          <w:noProof/>
        </w:rPr>
        <w:t>.</w:t>
      </w:r>
    </w:p>
    <w:p w14:paraId="1D153D57" w14:textId="5494E674" w:rsidR="005D636E" w:rsidRDefault="005D636E" w:rsidP="001913CC">
      <w:pPr>
        <w:pStyle w:val="podlnek"/>
        <w:rPr>
          <w:rFonts w:eastAsia="Verdana"/>
          <w:noProof/>
        </w:rPr>
      </w:pPr>
      <w:r w:rsidRPr="005D636E">
        <w:rPr>
          <w:rFonts w:eastAsia="Verdana"/>
          <w:noProof/>
        </w:rPr>
        <w:t>Pokud ZZVZ nebo Zadavatel požaduje předložení dokladu podle právního řádu České republiky, může dodavatel předložit obdobný doklad podle právního řádu státu, ve kterém se tento doklad vydává. Tento doklad musí být předložen spolu s jeho překladem do českého jazyka. Bude-li mít Zadavatel pochybnosti o správnosti předkladu, je oprávněn si vyžádat předložení úředně ověřeného překladu dokladu do českého jazyka tlumočníkem zapsaným do seznamu znalců a tlumočníků podle zákona č. 36/1997 Sb., o znalcích a tlumočnících, ve znění pozdějších předpisů. Povinnost připojit k dokladům překlad do českého jazyka se nevztahuje na doklady ve slovenském jazyce. Doklady o vzdělání, např. vysokoškolské diplomy, lze předkládat rovněž v latinském jazyce.</w:t>
      </w:r>
    </w:p>
    <w:p w14:paraId="6F59CA6D" w14:textId="75EAA603" w:rsidR="00C11988" w:rsidRDefault="00C11988" w:rsidP="00C11988">
      <w:pPr>
        <w:pStyle w:val="podlnek"/>
        <w:numPr>
          <w:ilvl w:val="0"/>
          <w:numId w:val="0"/>
        </w:numPr>
        <w:ind w:left="1702"/>
        <w:rPr>
          <w:rFonts w:eastAsia="Verdana"/>
          <w:noProof/>
        </w:rPr>
      </w:pPr>
    </w:p>
    <w:p w14:paraId="45EFC0D8" w14:textId="3798D235" w:rsidR="00C11988" w:rsidRDefault="00C11988" w:rsidP="00C11988">
      <w:pPr>
        <w:pStyle w:val="podlnek"/>
        <w:numPr>
          <w:ilvl w:val="0"/>
          <w:numId w:val="0"/>
        </w:numPr>
        <w:ind w:left="1702"/>
        <w:rPr>
          <w:rFonts w:eastAsia="Verdana"/>
          <w:noProof/>
        </w:rPr>
      </w:pPr>
    </w:p>
    <w:p w14:paraId="7CC5147D" w14:textId="77777777" w:rsidR="00C11988" w:rsidRPr="005D636E" w:rsidRDefault="00C11988" w:rsidP="00C11988">
      <w:pPr>
        <w:pStyle w:val="podlnek"/>
        <w:numPr>
          <w:ilvl w:val="0"/>
          <w:numId w:val="0"/>
        </w:numPr>
        <w:ind w:left="1702"/>
        <w:rPr>
          <w:rFonts w:eastAsia="Verdana"/>
          <w:noProof/>
        </w:rPr>
      </w:pPr>
    </w:p>
    <w:p w14:paraId="52DEFD3C" w14:textId="77777777" w:rsidR="005D636E" w:rsidRPr="0030588A" w:rsidRDefault="005D636E" w:rsidP="001402FD">
      <w:pPr>
        <w:pStyle w:val="Normlnodstavec"/>
        <w:rPr>
          <w:b/>
        </w:rPr>
      </w:pPr>
      <w:r w:rsidRPr="0030588A">
        <w:rPr>
          <w:b/>
        </w:rPr>
        <w:lastRenderedPageBreak/>
        <w:t>Prokázání kvalifikace prostřednictvím jiných osob dle § 83 ZZVZ</w:t>
      </w:r>
    </w:p>
    <w:p w14:paraId="4FA5BD57" w14:textId="77777777" w:rsidR="005D636E" w:rsidRPr="005D636E" w:rsidRDefault="005D636E" w:rsidP="001402FD">
      <w:pPr>
        <w:pStyle w:val="podlnek"/>
        <w:rPr>
          <w:rFonts w:eastAsia="Verdana"/>
          <w:noProof/>
        </w:rPr>
      </w:pPr>
      <w:r w:rsidRPr="005D636E">
        <w:rPr>
          <w:rFonts w:eastAsia="Verdana"/>
          <w:noProof/>
        </w:rPr>
        <w:t>Dodavatel může určitou část ekonomické kvalifikace, technické kvalifikace nebo profesní způsobilosti s výjimkou kritéria podle § 77 odst. 1 ZZVZ prokázat prostřednictvím jiných osob. Dodavatel je v takovém případě povinen Zadavateli předložit:</w:t>
      </w:r>
    </w:p>
    <w:p w14:paraId="245D8494" w14:textId="47095FAF" w:rsidR="005D636E" w:rsidRPr="00D07C74" w:rsidRDefault="005D636E" w:rsidP="00D07C74">
      <w:pPr>
        <w:pStyle w:val="Odstavecseseznamem"/>
        <w:keepNext/>
        <w:keepLines/>
        <w:numPr>
          <w:ilvl w:val="0"/>
          <w:numId w:val="34"/>
        </w:numPr>
        <w:tabs>
          <w:tab w:val="left" w:pos="1361"/>
        </w:tabs>
        <w:spacing w:line="264" w:lineRule="auto"/>
        <w:jc w:val="both"/>
        <w:rPr>
          <w:rFonts w:eastAsia="Verdana" w:cs="Times New Roman"/>
          <w:noProof/>
          <w:szCs w:val="18"/>
        </w:rPr>
      </w:pPr>
      <w:r w:rsidRPr="00D07C74">
        <w:rPr>
          <w:rFonts w:eastAsia="Verdana" w:cs="Times New Roman"/>
          <w:noProof/>
          <w:szCs w:val="18"/>
        </w:rPr>
        <w:t>doklady prokazující splnění profesní způsobilosti podle § 77 odst. 1 ZZVZ jinou osobou,</w:t>
      </w:r>
    </w:p>
    <w:p w14:paraId="32B3F0AB" w14:textId="2A73E82E" w:rsidR="005D636E" w:rsidRPr="00D07C74" w:rsidRDefault="005D636E" w:rsidP="00D07C74">
      <w:pPr>
        <w:pStyle w:val="Odstavecseseznamem"/>
        <w:keepNext/>
        <w:keepLines/>
        <w:numPr>
          <w:ilvl w:val="0"/>
          <w:numId w:val="34"/>
        </w:numPr>
        <w:tabs>
          <w:tab w:val="left" w:pos="1361"/>
        </w:tabs>
        <w:spacing w:line="264" w:lineRule="auto"/>
        <w:jc w:val="both"/>
        <w:rPr>
          <w:rFonts w:eastAsia="Verdana" w:cs="Times New Roman"/>
          <w:noProof/>
          <w:szCs w:val="18"/>
        </w:rPr>
      </w:pPr>
      <w:r w:rsidRPr="00D07C74">
        <w:rPr>
          <w:rFonts w:eastAsia="Verdana" w:cs="Times New Roman"/>
          <w:noProof/>
          <w:szCs w:val="18"/>
        </w:rPr>
        <w:t>doklady prokazující splnění chybějící části kvalifikace prostřednictvím jiné osoby,</w:t>
      </w:r>
    </w:p>
    <w:p w14:paraId="3C248DDD" w14:textId="336BC9C1" w:rsidR="005D636E" w:rsidRPr="00D07C74" w:rsidRDefault="005D636E" w:rsidP="00D07C74">
      <w:pPr>
        <w:pStyle w:val="Odstavecseseznamem"/>
        <w:keepNext/>
        <w:keepLines/>
        <w:numPr>
          <w:ilvl w:val="0"/>
          <w:numId w:val="34"/>
        </w:numPr>
        <w:tabs>
          <w:tab w:val="left" w:pos="1361"/>
        </w:tabs>
        <w:spacing w:line="264" w:lineRule="auto"/>
        <w:jc w:val="both"/>
        <w:rPr>
          <w:rFonts w:eastAsia="Verdana" w:cs="Times New Roman"/>
          <w:noProof/>
          <w:szCs w:val="18"/>
        </w:rPr>
      </w:pPr>
      <w:r w:rsidRPr="00D07C74">
        <w:rPr>
          <w:rFonts w:eastAsia="Verdana" w:cs="Times New Roman"/>
          <w:noProof/>
          <w:szCs w:val="18"/>
        </w:rPr>
        <w:t>doklady o splnění základní způsobilosti podle § 74 ZZVZ jinou osobou a</w:t>
      </w:r>
    </w:p>
    <w:p w14:paraId="0FD93D58" w14:textId="77777777" w:rsidR="00D07C74" w:rsidRDefault="005D636E" w:rsidP="00D07C74">
      <w:pPr>
        <w:pStyle w:val="Odstavecseseznamem"/>
        <w:keepNext/>
        <w:keepLines/>
        <w:numPr>
          <w:ilvl w:val="0"/>
          <w:numId w:val="34"/>
        </w:numPr>
        <w:tabs>
          <w:tab w:val="left" w:pos="1361"/>
        </w:tabs>
        <w:spacing w:line="264" w:lineRule="auto"/>
        <w:jc w:val="both"/>
        <w:rPr>
          <w:rFonts w:eastAsia="Verdana" w:cs="Times New Roman"/>
          <w:noProof/>
          <w:szCs w:val="18"/>
        </w:rPr>
      </w:pPr>
      <w:r w:rsidRPr="00D07C74">
        <w:rPr>
          <w:rFonts w:eastAsia="Verdana" w:cs="Times New Roman"/>
          <w:noProof/>
          <w:szCs w:val="18"/>
        </w:rPr>
        <w:t>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 Má se za to, že požadavek podle písm. d) je splněn, pokud obsahem písemného závazku jiné osoby je společná a nerozdílná odpovědnost této osoby za plnění veřejné zakázky společně s dodavatelem. Prokazuje-li však dodavatel prostřednictvím jiné osoby kvalifikaci a předkládá doklady podle § 79 odst. 2 písm. a), b) nebo d) ZZVZ vztahující se k takové osobě, musí dokument podle písm. d) obsahovat závazek, že jiná osoba bude vykonávat služby, ke kterým se prokazované kritérium kvalifikace vztahuje</w:t>
      </w:r>
    </w:p>
    <w:p w14:paraId="337D8006" w14:textId="77777777" w:rsidR="005D636E" w:rsidRDefault="005D636E" w:rsidP="001402FD">
      <w:pPr>
        <w:pStyle w:val="podlnek"/>
        <w:rPr>
          <w:rFonts w:eastAsia="Verdana"/>
          <w:noProof/>
        </w:rPr>
      </w:pPr>
      <w:r w:rsidRPr="005D636E">
        <w:rPr>
          <w:rFonts w:eastAsia="Verdana"/>
          <w:noProof/>
        </w:rPr>
        <w:t>Dodavatelé a jiné osoby prokazují (mohou prokázat) kvalifikaci společně.</w:t>
      </w:r>
    </w:p>
    <w:p w14:paraId="041BC0FD" w14:textId="37C75897" w:rsidR="00977DA9" w:rsidRPr="005D636E" w:rsidRDefault="00977DA9" w:rsidP="001402FD">
      <w:pPr>
        <w:pStyle w:val="podlnek"/>
        <w:rPr>
          <w:rFonts w:eastAsia="Verdana"/>
          <w:noProof/>
        </w:rPr>
      </w:pPr>
      <w:r>
        <w:rPr>
          <w:rFonts w:eastAsia="Verdana"/>
          <w:noProof/>
        </w:rPr>
        <w:t>D</w:t>
      </w:r>
      <w:r w:rsidRPr="00977DA9">
        <w:rPr>
          <w:rFonts w:eastAsia="Verdana"/>
          <w:noProof/>
        </w:rPr>
        <w:t>odavatel a jiná osoba, jejímž prostřednictvím dodavatel prokazuje ekonomickou kvalifikaci podle § 78 ZZVZ nesou společnou a nerozdílnou odpovědnost za plnění veřejné zakázky.</w:t>
      </w:r>
    </w:p>
    <w:p w14:paraId="70A5415D" w14:textId="77777777" w:rsidR="005D636E" w:rsidRPr="005D636E" w:rsidRDefault="005D636E" w:rsidP="001402FD">
      <w:pPr>
        <w:pStyle w:val="podlnek"/>
        <w:rPr>
          <w:rFonts w:eastAsia="Verdana"/>
          <w:noProof/>
        </w:rPr>
      </w:pPr>
      <w:r w:rsidRPr="005D636E">
        <w:rPr>
          <w:rFonts w:eastAsia="Verdana"/>
          <w:noProof/>
        </w:rPr>
        <w:t>Zadavatel upozorňuje, že povinnost doložit veškeré doklady uvedené výše v tomto článku platí i v případě, kdy je část kvalifikace prokazována poddodavatelem poddodavatele (pod-poddodavatelem).</w:t>
      </w:r>
    </w:p>
    <w:p w14:paraId="0EC98F2A" w14:textId="77777777" w:rsidR="005D636E" w:rsidRPr="0030588A" w:rsidRDefault="005D636E" w:rsidP="001402FD">
      <w:pPr>
        <w:pStyle w:val="Normlnodstavec"/>
        <w:rPr>
          <w:b/>
        </w:rPr>
      </w:pPr>
      <w:r w:rsidRPr="0030588A">
        <w:rPr>
          <w:b/>
        </w:rPr>
        <w:t xml:space="preserve">Prokazování kvalifikace v případě společné účasti dodavatelů dle § 82 ZZVZ </w:t>
      </w:r>
    </w:p>
    <w:p w14:paraId="6585F3D4" w14:textId="77777777" w:rsidR="005D636E" w:rsidRPr="005D636E" w:rsidRDefault="005D636E" w:rsidP="001402FD">
      <w:pPr>
        <w:pStyle w:val="podlnek"/>
        <w:rPr>
          <w:rFonts w:eastAsia="Verdana"/>
          <w:noProof/>
        </w:rPr>
      </w:pPr>
      <w:r w:rsidRPr="005D636E">
        <w:rPr>
          <w:rFonts w:eastAsia="Verdana"/>
          <w:noProof/>
        </w:rPr>
        <w:t>V případě společné účasti dodavatelů prokazuje základní způsobilost dle § 74 a § 75 ZZVZ a profesní způsobilost podle § 77 odst. 1 ZZVZ každý dodavatel samostatně.</w:t>
      </w:r>
    </w:p>
    <w:p w14:paraId="5EE80759" w14:textId="4857359C" w:rsidR="005D636E" w:rsidRPr="005D636E" w:rsidRDefault="00A202C3" w:rsidP="001402FD">
      <w:pPr>
        <w:pStyle w:val="podlnek"/>
        <w:rPr>
          <w:rFonts w:eastAsia="Verdana"/>
          <w:noProof/>
        </w:rPr>
      </w:pPr>
      <w:r>
        <w:rPr>
          <w:rFonts w:eastAsia="Verdana"/>
          <w:noProof/>
        </w:rPr>
        <w:t>N</w:t>
      </w:r>
      <w:r w:rsidR="005D636E" w:rsidRPr="005D636E">
        <w:rPr>
          <w:rFonts w:eastAsia="Verdana"/>
          <w:noProof/>
        </w:rPr>
        <w:t>abídka, více dodavatelů musí dále splňovat následující předpoklady:</w:t>
      </w:r>
    </w:p>
    <w:p w14:paraId="066EBA6D" w14:textId="3387BB5D" w:rsidR="005D636E" w:rsidRPr="005D636E" w:rsidRDefault="005D636E" w:rsidP="001402FD">
      <w:pPr>
        <w:keepNext/>
        <w:keepLines/>
        <w:tabs>
          <w:tab w:val="left" w:pos="1361"/>
        </w:tabs>
        <w:spacing w:line="264" w:lineRule="auto"/>
        <w:ind w:left="1701"/>
        <w:jc w:val="both"/>
        <w:rPr>
          <w:rFonts w:eastAsia="Verdana" w:cs="Times New Roman"/>
          <w:noProof/>
          <w:szCs w:val="18"/>
        </w:rPr>
      </w:pPr>
      <w:r w:rsidRPr="005D636E">
        <w:rPr>
          <w:rFonts w:eastAsia="Verdana" w:cs="Times New Roman"/>
          <w:noProof/>
          <w:szCs w:val="18"/>
        </w:rPr>
        <w:t>a)</w:t>
      </w:r>
      <w:r w:rsidRPr="005D636E">
        <w:rPr>
          <w:rFonts w:eastAsia="Verdana" w:cs="Times New Roman"/>
          <w:noProof/>
          <w:szCs w:val="18"/>
        </w:rPr>
        <w:tab/>
      </w:r>
      <w:r w:rsidR="00A202C3">
        <w:rPr>
          <w:rFonts w:eastAsia="Verdana" w:cs="Times New Roman"/>
          <w:noProof/>
          <w:szCs w:val="18"/>
        </w:rPr>
        <w:t>N</w:t>
      </w:r>
      <w:r w:rsidRPr="005D636E">
        <w:rPr>
          <w:rFonts w:eastAsia="Verdana" w:cs="Times New Roman"/>
          <w:noProof/>
          <w:szCs w:val="18"/>
        </w:rPr>
        <w:t xml:space="preserve">abídka, bude podepsána způsobem, který právně zavazuje všechny dodavatele. </w:t>
      </w:r>
    </w:p>
    <w:p w14:paraId="60F299F3" w14:textId="77777777" w:rsidR="005D636E" w:rsidRPr="005D636E" w:rsidRDefault="005D636E" w:rsidP="001402FD">
      <w:pPr>
        <w:keepNext/>
        <w:keepLines/>
        <w:tabs>
          <w:tab w:val="left" w:pos="1361"/>
        </w:tabs>
        <w:spacing w:line="264" w:lineRule="auto"/>
        <w:ind w:left="1701"/>
        <w:jc w:val="both"/>
        <w:rPr>
          <w:rFonts w:eastAsia="Verdana" w:cs="Times New Roman"/>
          <w:noProof/>
          <w:szCs w:val="18"/>
        </w:rPr>
      </w:pPr>
      <w:r w:rsidRPr="005D636E">
        <w:rPr>
          <w:rFonts w:eastAsia="Verdana" w:cs="Times New Roman"/>
          <w:noProof/>
          <w:szCs w:val="18"/>
        </w:rPr>
        <w:t>b)</w:t>
      </w:r>
      <w:r w:rsidRPr="005D636E">
        <w:rPr>
          <w:rFonts w:eastAsia="Verdana" w:cs="Times New Roman"/>
          <w:noProof/>
          <w:szCs w:val="18"/>
        </w:rPr>
        <w:tab/>
        <w:t>Jeden z dodavatelů bude určen jako vedoucí účastník odpovědný za veřejnou zakázku a toto určení bude potvrzeno předložením zmocnění k zastupování všech ostatních dodavatelů.</w:t>
      </w:r>
    </w:p>
    <w:p w14:paraId="5608DB83" w14:textId="77777777" w:rsidR="005D636E" w:rsidRPr="005D636E" w:rsidRDefault="005D636E" w:rsidP="001402FD">
      <w:pPr>
        <w:keepNext/>
        <w:keepLines/>
        <w:tabs>
          <w:tab w:val="left" w:pos="1361"/>
        </w:tabs>
        <w:spacing w:line="264" w:lineRule="auto"/>
        <w:ind w:left="1701"/>
        <w:jc w:val="both"/>
        <w:rPr>
          <w:rFonts w:eastAsia="Verdana" w:cs="Times New Roman"/>
          <w:noProof/>
          <w:szCs w:val="18"/>
        </w:rPr>
      </w:pPr>
      <w:r w:rsidRPr="005D636E">
        <w:rPr>
          <w:rFonts w:eastAsia="Verdana" w:cs="Times New Roman"/>
          <w:noProof/>
          <w:szCs w:val="18"/>
        </w:rPr>
        <w:t>Zadavatel vyžaduje, aby odpovědnost za plnění veřejné zakázky nesli všichni dodavatelé podávající společnou nabídku společně a nerozdílně.</w:t>
      </w:r>
    </w:p>
    <w:p w14:paraId="2CDA216F" w14:textId="77777777" w:rsidR="005D636E" w:rsidRPr="0030588A" w:rsidRDefault="005D636E" w:rsidP="001402FD">
      <w:pPr>
        <w:pStyle w:val="Normlnodstavec"/>
        <w:rPr>
          <w:b/>
        </w:rPr>
      </w:pPr>
      <w:r w:rsidRPr="0030588A">
        <w:rPr>
          <w:b/>
        </w:rPr>
        <w:t>Prokazování kvalifikace získané v zahraničí dle § 81 ZZVZ</w:t>
      </w:r>
    </w:p>
    <w:p w14:paraId="474167EE" w14:textId="77777777" w:rsidR="005D636E" w:rsidRPr="005D636E" w:rsidRDefault="005D636E" w:rsidP="001402FD">
      <w:pPr>
        <w:pStyle w:val="podlnek"/>
        <w:rPr>
          <w:rFonts w:eastAsia="Verdana"/>
          <w:noProof/>
        </w:rPr>
      </w:pPr>
      <w:r w:rsidRPr="005D636E">
        <w:rPr>
          <w:rFonts w:eastAsia="Verdana"/>
          <w:noProof/>
        </w:rPr>
        <w:t xml:space="preserve">V případě, že byla kvalifikace získána v zahraničí, prokazuje se doklady vydanými podle právního řádu země, ve které byla získána, a to v rozsahu požadovaném Zadavatelem. </w:t>
      </w:r>
    </w:p>
    <w:p w14:paraId="333CEFAD" w14:textId="77777777" w:rsidR="005D636E" w:rsidRPr="005D636E" w:rsidRDefault="005D636E" w:rsidP="001402FD">
      <w:pPr>
        <w:pStyle w:val="podlnek"/>
        <w:rPr>
          <w:rFonts w:eastAsia="Verdana"/>
          <w:noProof/>
        </w:rPr>
      </w:pPr>
      <w:r w:rsidRPr="005D636E">
        <w:rPr>
          <w:rFonts w:eastAsia="Verdana"/>
          <w:noProof/>
        </w:rPr>
        <w:lastRenderedPageBreak/>
        <w:t>Výpis z evidence Rejstříku trestů vydává Rejstřík trestů. 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w:t>
      </w:r>
    </w:p>
    <w:p w14:paraId="629FDC67" w14:textId="6675BE1C" w:rsidR="005D636E" w:rsidRPr="00F711A2" w:rsidRDefault="005D636E" w:rsidP="00B431A4">
      <w:pPr>
        <w:pStyle w:val="Normlnodstavec"/>
        <w:rPr>
          <w:b/>
        </w:rPr>
      </w:pPr>
      <w:r w:rsidRPr="00F711A2">
        <w:rPr>
          <w:b/>
        </w:rPr>
        <w:t>Změny kvalifikace účastníka zadávacího řízení dle § 88 ZZVZ</w:t>
      </w:r>
    </w:p>
    <w:p w14:paraId="29D759D3" w14:textId="77777777" w:rsidR="005D636E" w:rsidRPr="005D636E" w:rsidRDefault="005D636E" w:rsidP="001402FD">
      <w:pPr>
        <w:pStyle w:val="podlnek"/>
        <w:rPr>
          <w:rFonts w:eastAsia="Verdana"/>
          <w:noProof/>
        </w:rPr>
      </w:pPr>
      <w:r w:rsidRPr="005D636E">
        <w:rPr>
          <w:rFonts w:eastAsia="Verdana"/>
          <w:noProof/>
        </w:rPr>
        <w:t>Pokud po předložení dokladů nebo prohlášení o kvalifikaci dojde v průběhu zadávacího řízení ke změně kvalifikace účastníka zadávacího řízení, je účastník zadávacího řízení povinen tuto změnu Zadavateli do 5 pracovních dnů oznámit a do 10 pracovních dnů od oznámení této změny předložit nové doklady nebo prohlášení ke kvalifikaci. Zadavatel může tyto lhůty prodloužit nebo prominout jejich zmeškání. Povinnost podle věty první účastníku zadávacího řízení nevzniká, pokud je kvalifikace změněna takovým způsobem, že</w:t>
      </w:r>
      <w:r w:rsidR="008C3C84">
        <w:rPr>
          <w:rFonts w:eastAsia="Verdana"/>
          <w:noProof/>
        </w:rPr>
        <w:t>:</w:t>
      </w:r>
    </w:p>
    <w:p w14:paraId="459DB78A" w14:textId="77777777" w:rsidR="005D636E" w:rsidRPr="005D636E" w:rsidRDefault="005D636E" w:rsidP="001402FD">
      <w:pPr>
        <w:keepNext/>
        <w:keepLines/>
        <w:spacing w:line="264" w:lineRule="auto"/>
        <w:ind w:left="1077"/>
        <w:jc w:val="both"/>
        <w:rPr>
          <w:rFonts w:eastAsia="Verdana" w:cs="Times New Roman"/>
          <w:noProof/>
          <w:szCs w:val="18"/>
        </w:rPr>
      </w:pPr>
      <w:r w:rsidRPr="005D636E">
        <w:rPr>
          <w:rFonts w:eastAsia="Verdana" w:cs="Times New Roman"/>
          <w:noProof/>
          <w:szCs w:val="18"/>
        </w:rPr>
        <w:tab/>
      </w:r>
      <w:r w:rsidR="008C3C84">
        <w:rPr>
          <w:rFonts w:eastAsia="Verdana" w:cs="Times New Roman"/>
          <w:noProof/>
          <w:szCs w:val="18"/>
        </w:rPr>
        <w:tab/>
      </w:r>
      <w:r w:rsidRPr="005D636E">
        <w:rPr>
          <w:rFonts w:eastAsia="Verdana" w:cs="Times New Roman"/>
          <w:noProof/>
          <w:szCs w:val="18"/>
        </w:rPr>
        <w:t>a.</w:t>
      </w:r>
      <w:r w:rsidRPr="005D636E">
        <w:rPr>
          <w:rFonts w:eastAsia="Verdana" w:cs="Times New Roman"/>
          <w:noProof/>
          <w:szCs w:val="18"/>
        </w:rPr>
        <w:tab/>
        <w:t>podmínky kvalifikace jsou nadále splněny,</w:t>
      </w:r>
    </w:p>
    <w:p w14:paraId="4E96F256" w14:textId="77777777" w:rsidR="005D636E" w:rsidRPr="005D636E" w:rsidRDefault="005D636E" w:rsidP="001402FD">
      <w:pPr>
        <w:keepNext/>
        <w:keepLines/>
        <w:tabs>
          <w:tab w:val="left" w:pos="1361"/>
        </w:tabs>
        <w:spacing w:line="264" w:lineRule="auto"/>
        <w:ind w:left="1077"/>
        <w:jc w:val="both"/>
        <w:rPr>
          <w:rFonts w:eastAsia="Verdana" w:cs="Times New Roman"/>
          <w:noProof/>
          <w:szCs w:val="18"/>
        </w:rPr>
      </w:pPr>
      <w:r w:rsidRPr="005D636E">
        <w:rPr>
          <w:rFonts w:eastAsia="Verdana" w:cs="Times New Roman"/>
          <w:noProof/>
          <w:szCs w:val="18"/>
        </w:rPr>
        <w:tab/>
      </w:r>
      <w:r w:rsidR="008C3C84">
        <w:rPr>
          <w:rFonts w:eastAsia="Verdana" w:cs="Times New Roman"/>
          <w:noProof/>
          <w:szCs w:val="18"/>
        </w:rPr>
        <w:tab/>
      </w:r>
      <w:r w:rsidR="008C3C84">
        <w:rPr>
          <w:rFonts w:eastAsia="Verdana" w:cs="Times New Roman"/>
          <w:noProof/>
          <w:szCs w:val="18"/>
        </w:rPr>
        <w:tab/>
      </w:r>
      <w:r w:rsidRPr="005D636E">
        <w:rPr>
          <w:rFonts w:eastAsia="Verdana" w:cs="Times New Roman"/>
          <w:noProof/>
          <w:szCs w:val="18"/>
        </w:rPr>
        <w:t>b.</w:t>
      </w:r>
      <w:r w:rsidRPr="005D636E">
        <w:rPr>
          <w:rFonts w:eastAsia="Verdana" w:cs="Times New Roman"/>
          <w:noProof/>
          <w:szCs w:val="18"/>
        </w:rPr>
        <w:tab/>
        <w:t>nedošlo k ovlivnění kritérií hodnocení nabídek.</w:t>
      </w:r>
    </w:p>
    <w:p w14:paraId="0FDBB8D8" w14:textId="77777777" w:rsidR="005D636E" w:rsidRPr="005D636E" w:rsidRDefault="005D636E" w:rsidP="001402FD">
      <w:pPr>
        <w:pStyle w:val="podlnek"/>
        <w:rPr>
          <w:rFonts w:eastAsia="Verdana"/>
          <w:noProof/>
        </w:rPr>
      </w:pPr>
      <w:r w:rsidRPr="005D636E">
        <w:rPr>
          <w:rFonts w:eastAsia="Verdana"/>
          <w:noProof/>
        </w:rPr>
        <w:t>Dozví-li se Zadavatel, že dodavatel nesplnil shora uvedenou povinnost, může jej ze zadávacího řízení bezodkladně vyloučit.</w:t>
      </w:r>
    </w:p>
    <w:p w14:paraId="7B4EE3A6" w14:textId="77777777" w:rsidR="005D636E" w:rsidRPr="008C3C84" w:rsidRDefault="005D636E" w:rsidP="001402FD">
      <w:pPr>
        <w:pStyle w:val="Normlnodstavec"/>
        <w:rPr>
          <w:b/>
        </w:rPr>
      </w:pPr>
      <w:r w:rsidRPr="008C3C84">
        <w:rPr>
          <w:b/>
        </w:rPr>
        <w:t>Výpis ze seznamu kvalifikovaných dodavatelů dle § 228 ZZVZ</w:t>
      </w:r>
    </w:p>
    <w:p w14:paraId="1C804574" w14:textId="77777777" w:rsidR="005D636E" w:rsidRPr="005D636E" w:rsidRDefault="005D636E" w:rsidP="001402FD">
      <w:pPr>
        <w:pStyle w:val="podlnek"/>
        <w:rPr>
          <w:rFonts w:eastAsia="Verdana"/>
          <w:noProof/>
        </w:rPr>
      </w:pPr>
      <w:r w:rsidRPr="005D636E">
        <w:rPr>
          <w:rFonts w:eastAsia="Verdana"/>
          <w:noProof/>
        </w:rPr>
        <w:t>Předložení dokladu o zapsání dodavatele do seznamu kvalifikovaných dodavatelů vedeného Ministerstvem pro místní rozvoj dle § 226 až § 232 ZZVZ nahrazuje v souladu s § 228 ZZVZ doklad prokazující profesní způsobilost podle § 77 ZZVZ v tom rozsahu, v jakém údaje ve výpisu ze seznamu kvalifikovaných dodavatelů prokazují splnění kritérií profesní způsobilosti, a základní způsobilost podle § 74 ZZVZ v plném rozsahu. Výpis ze seznamu kvalifikovaných dodavatelů nesmí být k poslednímu dni, ke kterému má být prokázána základní způsobilost nebo profesní způsobilost, starší než tři měsíce.</w:t>
      </w:r>
    </w:p>
    <w:p w14:paraId="7FF52736" w14:textId="77777777" w:rsidR="005D636E" w:rsidRPr="008C3C84" w:rsidRDefault="005D636E" w:rsidP="001402FD">
      <w:pPr>
        <w:pStyle w:val="Normlnodstavec"/>
        <w:rPr>
          <w:b/>
        </w:rPr>
      </w:pPr>
      <w:r w:rsidRPr="008C3C84">
        <w:rPr>
          <w:b/>
        </w:rPr>
        <w:t>Předložení certifikátu dle § 234 ZZVZ</w:t>
      </w:r>
    </w:p>
    <w:p w14:paraId="7AEE4C08" w14:textId="77777777" w:rsidR="005D636E" w:rsidRPr="005D636E" w:rsidRDefault="005D636E" w:rsidP="001402FD">
      <w:pPr>
        <w:pStyle w:val="podlnek"/>
        <w:rPr>
          <w:rFonts w:eastAsia="Verdana"/>
          <w:noProof/>
        </w:rPr>
      </w:pPr>
      <w:r w:rsidRPr="005D636E">
        <w:rPr>
          <w:rFonts w:eastAsia="Verdana"/>
          <w:noProof/>
        </w:rPr>
        <w:t>Platným certifikátem vydaným v rámci schváleného systému certifikovaných dodavatelů lze podle § 234 ZZVZ prokázat kvalifikaci v zadávacím řízení. Má se za to, že dodavatel je kvalifikovaný v rozsahu uvedeném na certifikátu.</w:t>
      </w:r>
    </w:p>
    <w:p w14:paraId="22E7D435" w14:textId="77777777" w:rsidR="005D636E" w:rsidRPr="008C3C84" w:rsidRDefault="005D636E" w:rsidP="001402FD">
      <w:pPr>
        <w:pStyle w:val="Normlnodstavec"/>
        <w:rPr>
          <w:b/>
        </w:rPr>
      </w:pPr>
      <w:r w:rsidRPr="008C3C84">
        <w:rPr>
          <w:b/>
        </w:rPr>
        <w:t>Důsledek nesplnění kvalifikace</w:t>
      </w:r>
    </w:p>
    <w:p w14:paraId="32C4AE20" w14:textId="77777777" w:rsidR="005D636E" w:rsidRPr="005D636E" w:rsidRDefault="005D636E" w:rsidP="001402FD">
      <w:pPr>
        <w:pStyle w:val="podlnek"/>
        <w:rPr>
          <w:rFonts w:eastAsia="Verdana"/>
          <w:noProof/>
        </w:rPr>
      </w:pPr>
      <w:r w:rsidRPr="005D636E">
        <w:rPr>
          <w:rFonts w:eastAsia="Verdana"/>
          <w:noProof/>
        </w:rPr>
        <w:t>Dodavatel, který nesplní kvalifikaci v požadovaném rozsahu a ZZVZ a touto zadávací dokumentací požadovaným nebo dovoleným způsobem, bude Zadavatelem z účasti v zadávacím řízení vyloučen.</w:t>
      </w:r>
    </w:p>
    <w:p w14:paraId="3E58D64B" w14:textId="77777777" w:rsidR="005D636E" w:rsidRPr="005D636E" w:rsidRDefault="005D636E" w:rsidP="001402FD">
      <w:pPr>
        <w:pStyle w:val="Normlnlnek"/>
        <w:rPr>
          <w:rFonts w:eastAsia="Verdana"/>
          <w:noProof/>
        </w:rPr>
      </w:pPr>
      <w:bookmarkStart w:id="6" w:name="základní"/>
      <w:r w:rsidRPr="005D636E">
        <w:rPr>
          <w:rFonts w:eastAsia="Verdana"/>
          <w:noProof/>
        </w:rPr>
        <w:t>Základní způsobilost dle § 74 a § 75 ZZVZ</w:t>
      </w:r>
      <w:bookmarkEnd w:id="6"/>
    </w:p>
    <w:p w14:paraId="7121DED3" w14:textId="77777777" w:rsidR="005D636E" w:rsidRPr="005D636E" w:rsidRDefault="005D636E" w:rsidP="001402FD">
      <w:pPr>
        <w:pStyle w:val="Normlnodstavec"/>
      </w:pPr>
      <w:r w:rsidRPr="005D636E">
        <w:t>Zadavatel v souladu s ustanovením § 73 ZZVZ požaduje prokázání základní způsobilosti podle § 74 ZZVZ následujícím způsobem:</w:t>
      </w:r>
    </w:p>
    <w:p w14:paraId="3B6E2DDA" w14:textId="77777777" w:rsidR="005D636E" w:rsidRPr="005D636E" w:rsidRDefault="005D636E" w:rsidP="001402FD">
      <w:pPr>
        <w:keepNext/>
        <w:keepLines/>
        <w:tabs>
          <w:tab w:val="left" w:pos="1361"/>
        </w:tabs>
        <w:spacing w:line="264" w:lineRule="auto"/>
        <w:ind w:left="1078" w:hanging="454"/>
        <w:jc w:val="both"/>
        <w:rPr>
          <w:rFonts w:eastAsia="Verdana" w:cs="Times New Roman"/>
          <w:noProof/>
          <w:szCs w:val="18"/>
        </w:rPr>
      </w:pPr>
      <w:r w:rsidRPr="005D636E">
        <w:rPr>
          <w:rFonts w:eastAsia="Verdana" w:cs="Times New Roman"/>
          <w:noProof/>
          <w:szCs w:val="18"/>
        </w:rPr>
        <w:t>a)</w:t>
      </w:r>
      <w:r w:rsidRPr="005D636E">
        <w:rPr>
          <w:rFonts w:eastAsia="Verdana" w:cs="Times New Roman"/>
          <w:noProof/>
          <w:szCs w:val="18"/>
        </w:rPr>
        <w:tab/>
        <w:t>Způsobilým není dodavatel, který byl v zemi svého sídla v posledních 5 letech před zahájením zadávacího řízení pravomocně odsouzen pro trestný čin uvedený v příloze č. 3 ZZVZ nebo obdobný trestný čin podle právního řádu země sídla dodavatele; k zahlazeným odsouzením se nepřihlíží.</w:t>
      </w:r>
    </w:p>
    <w:p w14:paraId="0CE1DEF0" w14:textId="77777777" w:rsidR="005D636E" w:rsidRPr="005D636E" w:rsidRDefault="005D636E" w:rsidP="001402FD">
      <w:pPr>
        <w:keepNext/>
        <w:keepLines/>
        <w:tabs>
          <w:tab w:val="left" w:pos="1361"/>
        </w:tabs>
        <w:spacing w:line="264" w:lineRule="auto"/>
        <w:ind w:left="624"/>
        <w:jc w:val="both"/>
        <w:rPr>
          <w:rFonts w:eastAsia="Verdana" w:cs="Times New Roman"/>
          <w:i/>
          <w:noProof/>
          <w:szCs w:val="18"/>
        </w:rPr>
      </w:pPr>
      <w:r w:rsidRPr="005D636E">
        <w:rPr>
          <w:rFonts w:eastAsia="Verdana" w:cs="Times New Roman"/>
          <w:i/>
          <w:noProof/>
          <w:szCs w:val="18"/>
        </w:rPr>
        <w:lastRenderedPageBreak/>
        <w:t xml:space="preserve">Dodavatel prokazuje splnění podmínek základní způsobilosti v tomto kritériu ve vztahu k České republice předložením </w:t>
      </w:r>
      <w:r w:rsidRPr="005D636E">
        <w:rPr>
          <w:rFonts w:eastAsia="Verdana" w:cs="Times New Roman"/>
          <w:b/>
          <w:i/>
          <w:noProof/>
          <w:szCs w:val="18"/>
          <w:u w:val="single"/>
        </w:rPr>
        <w:t>výpisu z evidence Rejstříku trestů</w:t>
      </w:r>
      <w:r w:rsidRPr="005D636E">
        <w:rPr>
          <w:rFonts w:eastAsia="Verdana" w:cs="Times New Roman"/>
          <w:i/>
          <w:noProof/>
          <w:szCs w:val="18"/>
        </w:rPr>
        <w:t>.</w:t>
      </w:r>
    </w:p>
    <w:p w14:paraId="50324F64" w14:textId="77777777" w:rsidR="005D636E" w:rsidRPr="005D636E" w:rsidRDefault="005D636E" w:rsidP="001402FD">
      <w:pPr>
        <w:keepNext/>
        <w:keepLines/>
        <w:tabs>
          <w:tab w:val="left" w:pos="1361"/>
        </w:tabs>
        <w:spacing w:line="264" w:lineRule="auto"/>
        <w:ind w:left="1078" w:hanging="454"/>
        <w:jc w:val="both"/>
        <w:rPr>
          <w:rFonts w:eastAsia="Verdana" w:cs="Times New Roman"/>
          <w:noProof/>
          <w:szCs w:val="18"/>
        </w:rPr>
      </w:pPr>
      <w:r w:rsidRPr="005D636E">
        <w:rPr>
          <w:rFonts w:eastAsia="Verdana" w:cs="Times New Roman"/>
          <w:noProof/>
          <w:szCs w:val="18"/>
        </w:rPr>
        <w:t>b)</w:t>
      </w:r>
      <w:r w:rsidRPr="005D636E">
        <w:rPr>
          <w:rFonts w:eastAsia="Verdana" w:cs="Times New Roman"/>
          <w:noProof/>
          <w:szCs w:val="18"/>
        </w:rPr>
        <w:tab/>
        <w:t>Způsobilým není dodavatel, který má v České republice nebo v zemi svého sídla v evidenci daní zachycen splatný daňový nedoplatek.</w:t>
      </w:r>
    </w:p>
    <w:p w14:paraId="351C7DA1" w14:textId="1F4B2A6A" w:rsidR="005D636E" w:rsidRPr="005D636E" w:rsidRDefault="005D636E" w:rsidP="001402FD">
      <w:pPr>
        <w:keepNext/>
        <w:keepLines/>
        <w:tabs>
          <w:tab w:val="left" w:pos="1361"/>
        </w:tabs>
        <w:spacing w:line="264" w:lineRule="auto"/>
        <w:ind w:left="624"/>
        <w:jc w:val="both"/>
        <w:rPr>
          <w:rFonts w:eastAsia="Verdana" w:cs="Times New Roman"/>
          <w:i/>
          <w:noProof/>
          <w:szCs w:val="18"/>
        </w:rPr>
      </w:pPr>
      <w:r w:rsidRPr="005D636E">
        <w:rPr>
          <w:rFonts w:eastAsia="Verdana" w:cs="Times New Roman"/>
          <w:i/>
          <w:noProof/>
          <w:szCs w:val="18"/>
        </w:rPr>
        <w:t xml:space="preserve">Dodavatel prokazuje splnění podmínek základní způsobilosti v tomto kritériu ve vztahu k České republice </w:t>
      </w:r>
      <w:r w:rsidR="0057492E">
        <w:rPr>
          <w:rFonts w:eastAsia="Verdana" w:cs="Times New Roman"/>
          <w:i/>
          <w:noProof/>
          <w:szCs w:val="18"/>
        </w:rPr>
        <w:t xml:space="preserve">a k zemi svého sídla </w:t>
      </w:r>
      <w:r w:rsidRPr="005D636E">
        <w:rPr>
          <w:rFonts w:eastAsia="Verdana" w:cs="Times New Roman"/>
          <w:i/>
          <w:noProof/>
          <w:szCs w:val="18"/>
        </w:rPr>
        <w:t xml:space="preserve">předložením </w:t>
      </w:r>
      <w:r w:rsidRPr="005D636E">
        <w:rPr>
          <w:rFonts w:eastAsia="Verdana" w:cs="Times New Roman"/>
          <w:b/>
          <w:i/>
          <w:noProof/>
          <w:szCs w:val="18"/>
          <w:u w:val="single"/>
        </w:rPr>
        <w:t>potvrzení příslušného finančního úřadu a písemného čestného prohlášení ve vztahu ke spotřební dani</w:t>
      </w:r>
      <w:r w:rsidRPr="005D636E">
        <w:rPr>
          <w:rFonts w:eastAsia="Verdana" w:cs="Times New Roman"/>
          <w:i/>
          <w:noProof/>
          <w:szCs w:val="18"/>
        </w:rPr>
        <w:t>.</w:t>
      </w:r>
    </w:p>
    <w:p w14:paraId="210C5C36" w14:textId="77777777" w:rsidR="005D636E" w:rsidRPr="005D636E" w:rsidRDefault="005D636E" w:rsidP="001402FD">
      <w:pPr>
        <w:keepNext/>
        <w:keepLines/>
        <w:tabs>
          <w:tab w:val="left" w:pos="1361"/>
        </w:tabs>
        <w:spacing w:line="264" w:lineRule="auto"/>
        <w:ind w:left="1078" w:hanging="454"/>
        <w:jc w:val="both"/>
        <w:rPr>
          <w:rFonts w:eastAsia="Verdana" w:cs="Times New Roman"/>
          <w:noProof/>
          <w:szCs w:val="18"/>
        </w:rPr>
      </w:pPr>
      <w:r w:rsidRPr="005D636E">
        <w:rPr>
          <w:rFonts w:eastAsia="Verdana" w:cs="Times New Roman"/>
          <w:noProof/>
          <w:szCs w:val="18"/>
        </w:rPr>
        <w:t>c)</w:t>
      </w:r>
      <w:r w:rsidRPr="005D636E">
        <w:rPr>
          <w:rFonts w:eastAsia="Verdana" w:cs="Times New Roman"/>
          <w:noProof/>
          <w:szCs w:val="18"/>
        </w:rPr>
        <w:tab/>
        <w:t>Způsobilým není dodavatel, který má v České republice nebo v zemi svého sídla splatný nedoplatek na pojistném nebo na penále na veřejné zdravotní pojištění.</w:t>
      </w:r>
    </w:p>
    <w:p w14:paraId="723A4B78" w14:textId="27F590F9" w:rsidR="005D636E" w:rsidRPr="005D636E" w:rsidRDefault="005D636E" w:rsidP="001402FD">
      <w:pPr>
        <w:keepNext/>
        <w:keepLines/>
        <w:tabs>
          <w:tab w:val="left" w:pos="1361"/>
        </w:tabs>
        <w:spacing w:line="264" w:lineRule="auto"/>
        <w:ind w:left="624"/>
        <w:jc w:val="both"/>
        <w:rPr>
          <w:rFonts w:eastAsia="Verdana" w:cs="Times New Roman"/>
          <w:i/>
          <w:noProof/>
          <w:szCs w:val="18"/>
        </w:rPr>
      </w:pPr>
      <w:r w:rsidRPr="005D636E">
        <w:rPr>
          <w:rFonts w:eastAsia="Verdana" w:cs="Times New Roman"/>
          <w:i/>
          <w:noProof/>
          <w:szCs w:val="18"/>
        </w:rPr>
        <w:t xml:space="preserve">Dodavatel prokazuje splnění podmínek základní způsobilosti v tomto kritériu ve vztahu k České republice </w:t>
      </w:r>
      <w:r w:rsidR="0057492E">
        <w:rPr>
          <w:rFonts w:eastAsia="Verdana" w:cs="Times New Roman"/>
          <w:i/>
          <w:noProof/>
          <w:szCs w:val="18"/>
        </w:rPr>
        <w:t xml:space="preserve">a k zemi svého sídla </w:t>
      </w:r>
      <w:r w:rsidRPr="005D636E">
        <w:rPr>
          <w:rFonts w:eastAsia="Verdana" w:cs="Times New Roman"/>
          <w:i/>
          <w:noProof/>
          <w:szCs w:val="18"/>
        </w:rPr>
        <w:t xml:space="preserve">předložením </w:t>
      </w:r>
      <w:r w:rsidRPr="005D636E">
        <w:rPr>
          <w:rFonts w:eastAsia="Verdana" w:cs="Times New Roman"/>
          <w:b/>
          <w:i/>
          <w:noProof/>
          <w:szCs w:val="18"/>
          <w:u w:val="single"/>
        </w:rPr>
        <w:t>písemného čestného prohlášení</w:t>
      </w:r>
      <w:r w:rsidRPr="005D636E">
        <w:rPr>
          <w:rFonts w:eastAsia="Verdana" w:cs="Times New Roman"/>
          <w:i/>
          <w:noProof/>
          <w:szCs w:val="18"/>
        </w:rPr>
        <w:t>.</w:t>
      </w:r>
    </w:p>
    <w:p w14:paraId="416E4237" w14:textId="77777777" w:rsidR="005D636E" w:rsidRPr="005D636E" w:rsidRDefault="005D636E" w:rsidP="001402FD">
      <w:pPr>
        <w:keepNext/>
        <w:keepLines/>
        <w:tabs>
          <w:tab w:val="left" w:pos="1361"/>
        </w:tabs>
        <w:spacing w:line="264" w:lineRule="auto"/>
        <w:ind w:left="1078" w:hanging="454"/>
        <w:jc w:val="both"/>
        <w:rPr>
          <w:rFonts w:eastAsia="Verdana" w:cs="Times New Roman"/>
          <w:noProof/>
          <w:szCs w:val="18"/>
        </w:rPr>
      </w:pPr>
      <w:r w:rsidRPr="005D636E">
        <w:rPr>
          <w:rFonts w:eastAsia="Verdana" w:cs="Times New Roman"/>
          <w:noProof/>
          <w:szCs w:val="18"/>
        </w:rPr>
        <w:t>d)</w:t>
      </w:r>
      <w:r w:rsidRPr="005D636E">
        <w:rPr>
          <w:rFonts w:eastAsia="Verdana" w:cs="Times New Roman"/>
          <w:noProof/>
          <w:szCs w:val="18"/>
        </w:rPr>
        <w:tab/>
        <w:t>Způsobilým není dodavatel, který má v České republice nebo v zemi svého sídla splatný nedoplatek na pojistném nebo na penále na sociální zabezpečení a příspěvku na státní politiku zaměstnanosti.</w:t>
      </w:r>
    </w:p>
    <w:p w14:paraId="3DEF0921" w14:textId="0B44C0A2" w:rsidR="005D636E" w:rsidRPr="005D636E" w:rsidRDefault="005D636E" w:rsidP="001402FD">
      <w:pPr>
        <w:keepNext/>
        <w:keepLines/>
        <w:tabs>
          <w:tab w:val="left" w:pos="1361"/>
        </w:tabs>
        <w:spacing w:line="264" w:lineRule="auto"/>
        <w:ind w:left="624"/>
        <w:jc w:val="both"/>
        <w:rPr>
          <w:rFonts w:eastAsia="Verdana" w:cs="Times New Roman"/>
          <w:i/>
          <w:noProof/>
          <w:szCs w:val="18"/>
        </w:rPr>
      </w:pPr>
      <w:r w:rsidRPr="005D636E">
        <w:rPr>
          <w:rFonts w:eastAsia="Verdana" w:cs="Times New Roman"/>
          <w:i/>
          <w:noProof/>
          <w:szCs w:val="18"/>
        </w:rPr>
        <w:t>Dodavatel prokazuje splnění podmínek základní způsobilosti v tomto kritériu ve vztahu k České republice</w:t>
      </w:r>
      <w:r w:rsidR="0057492E">
        <w:rPr>
          <w:rFonts w:eastAsia="Verdana" w:cs="Times New Roman"/>
          <w:i/>
          <w:noProof/>
          <w:szCs w:val="18"/>
        </w:rPr>
        <w:t xml:space="preserve"> a k zemi svého sídla</w:t>
      </w:r>
      <w:r w:rsidRPr="005D636E">
        <w:rPr>
          <w:rFonts w:eastAsia="Verdana" w:cs="Times New Roman"/>
          <w:i/>
          <w:noProof/>
          <w:szCs w:val="18"/>
        </w:rPr>
        <w:t xml:space="preserve"> </w:t>
      </w:r>
      <w:r w:rsidRPr="005D636E">
        <w:rPr>
          <w:rFonts w:eastAsia="Verdana" w:cs="Times New Roman"/>
          <w:b/>
          <w:i/>
          <w:noProof/>
          <w:szCs w:val="18"/>
          <w:u w:val="single"/>
        </w:rPr>
        <w:t>předložením potvrzení příslušné okresní správy sociálního zabezpečení</w:t>
      </w:r>
      <w:r w:rsidRPr="005D636E">
        <w:rPr>
          <w:rFonts w:eastAsia="Verdana" w:cs="Times New Roman"/>
          <w:i/>
          <w:noProof/>
          <w:szCs w:val="18"/>
        </w:rPr>
        <w:t>.</w:t>
      </w:r>
    </w:p>
    <w:p w14:paraId="163E05F7" w14:textId="77777777" w:rsidR="005D636E" w:rsidRPr="005D636E" w:rsidRDefault="005D636E" w:rsidP="001402FD">
      <w:pPr>
        <w:keepNext/>
        <w:keepLines/>
        <w:tabs>
          <w:tab w:val="left" w:pos="1361"/>
        </w:tabs>
        <w:spacing w:line="264" w:lineRule="auto"/>
        <w:ind w:left="1078" w:hanging="454"/>
        <w:jc w:val="both"/>
        <w:rPr>
          <w:rFonts w:eastAsia="Verdana" w:cs="Times New Roman"/>
          <w:noProof/>
          <w:szCs w:val="18"/>
        </w:rPr>
      </w:pPr>
      <w:r w:rsidRPr="005D636E">
        <w:rPr>
          <w:rFonts w:eastAsia="Verdana" w:cs="Times New Roman"/>
          <w:noProof/>
          <w:szCs w:val="18"/>
        </w:rPr>
        <w:t>e)</w:t>
      </w:r>
      <w:r w:rsidRPr="005D636E">
        <w:rPr>
          <w:rFonts w:eastAsia="Verdana" w:cs="Times New Roman"/>
          <w:noProof/>
          <w:szCs w:val="18"/>
        </w:rPr>
        <w:tab/>
        <w:t>Způsobilým není dodavatel, který je v likvidaci, proti němuž bylo vydáno rozhodnutí o úpadku, vůči němuž byla nařízena nucená správa podle jiného právního předpisu nebo v obdobné situaci podle právního řádu země sídla dodavatele.</w:t>
      </w:r>
    </w:p>
    <w:p w14:paraId="64779970" w14:textId="77777777" w:rsidR="005D636E" w:rsidRPr="005D636E" w:rsidRDefault="005D636E" w:rsidP="001402FD">
      <w:pPr>
        <w:keepNext/>
        <w:keepLines/>
        <w:tabs>
          <w:tab w:val="left" w:pos="1361"/>
        </w:tabs>
        <w:spacing w:line="264" w:lineRule="auto"/>
        <w:ind w:left="624"/>
        <w:jc w:val="both"/>
        <w:rPr>
          <w:rFonts w:eastAsia="Verdana" w:cs="Times New Roman"/>
          <w:i/>
          <w:noProof/>
          <w:szCs w:val="18"/>
        </w:rPr>
      </w:pPr>
      <w:r w:rsidRPr="005D636E">
        <w:rPr>
          <w:rFonts w:eastAsia="Verdana" w:cs="Times New Roman"/>
          <w:i/>
          <w:noProof/>
          <w:szCs w:val="18"/>
        </w:rPr>
        <w:t xml:space="preserve">Dodavatel prokazuje splnění podmínek základní způsobilosti v tomto kritériu ve vztahu k České republice předložením </w:t>
      </w:r>
      <w:r w:rsidRPr="005D636E">
        <w:rPr>
          <w:rFonts w:eastAsia="Verdana" w:cs="Times New Roman"/>
          <w:b/>
          <w:i/>
          <w:noProof/>
          <w:szCs w:val="18"/>
          <w:u w:val="single"/>
        </w:rPr>
        <w:t>výpisu z obchodního rejstříku, nebo předložením písemného čestného prohlášení v případě, že není v obchodním rejstříku zapsán</w:t>
      </w:r>
      <w:r w:rsidRPr="005D636E">
        <w:rPr>
          <w:rFonts w:eastAsia="Verdana" w:cs="Times New Roman"/>
          <w:i/>
          <w:noProof/>
          <w:szCs w:val="18"/>
        </w:rPr>
        <w:t>.</w:t>
      </w:r>
    </w:p>
    <w:p w14:paraId="5B464D2E" w14:textId="77777777" w:rsidR="005D636E" w:rsidRPr="005D636E" w:rsidRDefault="005D636E" w:rsidP="001402FD">
      <w:pPr>
        <w:pStyle w:val="Normlnodstavec"/>
      </w:pPr>
      <w:r w:rsidRPr="005D636E">
        <w:t xml:space="preserve">Je-li dodavatelem právnická osoba, musí podmínku uvedenou </w:t>
      </w:r>
      <w:r w:rsidR="003C5468">
        <w:t>v odstavci 8.1</w:t>
      </w:r>
      <w:r w:rsidRPr="005D636E">
        <w:t xml:space="preserve"> písm. a) splňovat tato právnická osoba a zároveň každý člen statutárního orgánu. Je-li členem statutárního orgánu dodavatele právnická osoba, musí podmínku uvedenou shora pod písm. a) splňovat</w:t>
      </w:r>
      <w:r w:rsidR="003C5468">
        <w:t>:</w:t>
      </w:r>
    </w:p>
    <w:p w14:paraId="330BC257" w14:textId="77777777" w:rsidR="005D636E" w:rsidRPr="005D636E" w:rsidRDefault="005D636E" w:rsidP="001402FD">
      <w:pPr>
        <w:keepNext/>
        <w:keepLines/>
        <w:tabs>
          <w:tab w:val="left" w:pos="1361"/>
        </w:tabs>
        <w:spacing w:line="264" w:lineRule="auto"/>
        <w:ind w:left="993"/>
        <w:jc w:val="both"/>
        <w:rPr>
          <w:rFonts w:eastAsia="Verdana" w:cs="Times New Roman"/>
          <w:noProof/>
          <w:szCs w:val="18"/>
        </w:rPr>
      </w:pPr>
      <w:r w:rsidRPr="005D636E">
        <w:rPr>
          <w:rFonts w:eastAsia="Verdana" w:cs="Times New Roman"/>
          <w:noProof/>
          <w:szCs w:val="18"/>
        </w:rPr>
        <w:t>a. tato právnická osoba,</w:t>
      </w:r>
    </w:p>
    <w:p w14:paraId="652B5B45" w14:textId="77777777" w:rsidR="005D636E" w:rsidRPr="005D636E" w:rsidRDefault="005D636E" w:rsidP="001402FD">
      <w:pPr>
        <w:keepNext/>
        <w:keepLines/>
        <w:tabs>
          <w:tab w:val="left" w:pos="1361"/>
        </w:tabs>
        <w:spacing w:line="264" w:lineRule="auto"/>
        <w:ind w:left="993"/>
        <w:jc w:val="both"/>
        <w:rPr>
          <w:rFonts w:eastAsia="Verdana" w:cs="Times New Roman"/>
          <w:noProof/>
          <w:szCs w:val="18"/>
        </w:rPr>
      </w:pPr>
      <w:r w:rsidRPr="005D636E">
        <w:rPr>
          <w:rFonts w:eastAsia="Verdana" w:cs="Times New Roman"/>
          <w:noProof/>
          <w:szCs w:val="18"/>
        </w:rPr>
        <w:t>b. každý člen statutárního orgánu této právnické osoby a</w:t>
      </w:r>
    </w:p>
    <w:p w14:paraId="4B5953D6" w14:textId="77777777" w:rsidR="005D636E" w:rsidRPr="005D636E" w:rsidRDefault="005D636E" w:rsidP="001402FD">
      <w:pPr>
        <w:keepNext/>
        <w:keepLines/>
        <w:tabs>
          <w:tab w:val="left" w:pos="1361"/>
        </w:tabs>
        <w:spacing w:line="264" w:lineRule="auto"/>
        <w:ind w:left="993"/>
        <w:jc w:val="both"/>
        <w:rPr>
          <w:rFonts w:eastAsia="Verdana" w:cs="Times New Roman"/>
          <w:noProof/>
          <w:szCs w:val="18"/>
        </w:rPr>
      </w:pPr>
      <w:r w:rsidRPr="005D636E">
        <w:rPr>
          <w:rFonts w:eastAsia="Verdana" w:cs="Times New Roman"/>
          <w:noProof/>
          <w:szCs w:val="18"/>
        </w:rPr>
        <w:t>c. osoba zastupující tuto právnickou osobu v statutárním orgánu dodavatele.</w:t>
      </w:r>
    </w:p>
    <w:p w14:paraId="3CF2168E" w14:textId="77777777" w:rsidR="005D636E" w:rsidRPr="005D636E" w:rsidRDefault="005D636E" w:rsidP="001402FD">
      <w:pPr>
        <w:pStyle w:val="Normlnodstavec"/>
      </w:pPr>
      <w:r w:rsidRPr="005D636E">
        <w:t>Účastní-li se zadávacího řízení pobočka závodu</w:t>
      </w:r>
      <w:r w:rsidR="003C5468">
        <w:t>:</w:t>
      </w:r>
    </w:p>
    <w:p w14:paraId="2E5808F3" w14:textId="26B953F1" w:rsidR="005D636E" w:rsidRPr="005D636E" w:rsidRDefault="005D636E" w:rsidP="001402FD">
      <w:pPr>
        <w:pStyle w:val="podlnek"/>
        <w:rPr>
          <w:rFonts w:eastAsia="Verdana"/>
          <w:noProof/>
        </w:rPr>
      </w:pPr>
      <w:r w:rsidRPr="005D636E">
        <w:rPr>
          <w:rFonts w:eastAsia="Verdana"/>
          <w:noProof/>
        </w:rPr>
        <w:t xml:space="preserve">zahraniční právnické osoby, musí podmínku uvedenou </w:t>
      </w:r>
      <w:r w:rsidR="003C5468">
        <w:rPr>
          <w:rFonts w:eastAsia="Verdana"/>
          <w:noProof/>
        </w:rPr>
        <w:t>v odstavci 8.1</w:t>
      </w:r>
      <w:r w:rsidRPr="005D636E">
        <w:rPr>
          <w:rFonts w:eastAsia="Verdana"/>
          <w:noProof/>
        </w:rPr>
        <w:t xml:space="preserve"> písm. a) splňovat tato právnická</w:t>
      </w:r>
      <w:r w:rsidR="003C5468">
        <w:rPr>
          <w:rFonts w:eastAsia="Verdana"/>
          <w:noProof/>
        </w:rPr>
        <w:t xml:space="preserve"> osoba a vedoucí pobočky závodu</w:t>
      </w:r>
    </w:p>
    <w:p w14:paraId="025C1112" w14:textId="77777777" w:rsidR="003C5468" w:rsidRDefault="005D636E" w:rsidP="001402FD">
      <w:pPr>
        <w:pStyle w:val="podlnek"/>
        <w:rPr>
          <w:rFonts w:eastAsia="Verdana"/>
          <w:noProof/>
        </w:rPr>
      </w:pPr>
      <w:r w:rsidRPr="005D636E">
        <w:rPr>
          <w:rFonts w:eastAsia="Verdana"/>
          <w:noProof/>
        </w:rPr>
        <w:t>české právnické osoby, musí podmínku uvedenou shora pod písm. a) splňovat</w:t>
      </w:r>
      <w:r w:rsidR="003C5468">
        <w:rPr>
          <w:rFonts w:eastAsia="Verdana"/>
          <w:noProof/>
        </w:rPr>
        <w:t>:</w:t>
      </w:r>
      <w:r w:rsidRPr="005D636E">
        <w:rPr>
          <w:rFonts w:eastAsia="Verdana"/>
          <w:noProof/>
        </w:rPr>
        <w:t xml:space="preserve"> </w:t>
      </w:r>
    </w:p>
    <w:p w14:paraId="21079B42" w14:textId="77777777" w:rsidR="003C5468" w:rsidRPr="005D636E" w:rsidRDefault="003C5468" w:rsidP="001402FD">
      <w:pPr>
        <w:keepNext/>
        <w:keepLines/>
        <w:tabs>
          <w:tab w:val="left" w:pos="1361"/>
        </w:tabs>
        <w:spacing w:line="264" w:lineRule="auto"/>
        <w:ind w:left="993"/>
        <w:jc w:val="both"/>
        <w:rPr>
          <w:rFonts w:eastAsia="Verdana" w:cs="Times New Roman"/>
          <w:noProof/>
          <w:szCs w:val="18"/>
        </w:rPr>
      </w:pPr>
      <w:r w:rsidRPr="005D636E">
        <w:rPr>
          <w:rFonts w:eastAsia="Verdana" w:cs="Times New Roman"/>
          <w:noProof/>
          <w:szCs w:val="18"/>
        </w:rPr>
        <w:t>a. tato právnická osoba,</w:t>
      </w:r>
    </w:p>
    <w:p w14:paraId="3BDC03E7" w14:textId="77777777" w:rsidR="003C5468" w:rsidRPr="005D636E" w:rsidRDefault="003C5468" w:rsidP="001402FD">
      <w:pPr>
        <w:keepNext/>
        <w:keepLines/>
        <w:tabs>
          <w:tab w:val="left" w:pos="1361"/>
        </w:tabs>
        <w:spacing w:line="264" w:lineRule="auto"/>
        <w:ind w:left="993"/>
        <w:jc w:val="both"/>
        <w:rPr>
          <w:rFonts w:eastAsia="Verdana" w:cs="Times New Roman"/>
          <w:noProof/>
          <w:szCs w:val="18"/>
        </w:rPr>
      </w:pPr>
      <w:r w:rsidRPr="005D636E">
        <w:rPr>
          <w:rFonts w:eastAsia="Verdana" w:cs="Times New Roman"/>
          <w:noProof/>
          <w:szCs w:val="18"/>
        </w:rPr>
        <w:t>b. každý člen statutárního orgánu této právnické osoby a</w:t>
      </w:r>
    </w:p>
    <w:p w14:paraId="028E85FF" w14:textId="77777777" w:rsidR="003C5468" w:rsidRDefault="003C5468" w:rsidP="001402FD">
      <w:pPr>
        <w:keepNext/>
        <w:keepLines/>
        <w:tabs>
          <w:tab w:val="left" w:pos="1361"/>
        </w:tabs>
        <w:spacing w:line="264" w:lineRule="auto"/>
        <w:ind w:left="993" w:hanging="1"/>
        <w:jc w:val="both"/>
        <w:rPr>
          <w:rFonts w:eastAsia="Verdana" w:cs="Times New Roman"/>
          <w:noProof/>
          <w:szCs w:val="18"/>
        </w:rPr>
      </w:pPr>
      <w:r w:rsidRPr="005D636E">
        <w:rPr>
          <w:rFonts w:eastAsia="Verdana" w:cs="Times New Roman"/>
          <w:noProof/>
          <w:szCs w:val="18"/>
        </w:rPr>
        <w:t>c. osoba zastupující tuto právnickou osobu v statutárním orgánu dodavatele</w:t>
      </w:r>
    </w:p>
    <w:p w14:paraId="30B72948" w14:textId="77777777" w:rsidR="005D636E" w:rsidRPr="005D636E" w:rsidRDefault="003C5468" w:rsidP="001402FD">
      <w:pPr>
        <w:keepNext/>
        <w:keepLines/>
        <w:tabs>
          <w:tab w:val="left" w:pos="1361"/>
        </w:tabs>
        <w:spacing w:line="264" w:lineRule="auto"/>
        <w:ind w:left="993" w:hanging="1"/>
        <w:jc w:val="both"/>
        <w:rPr>
          <w:rFonts w:eastAsia="Verdana" w:cs="Times New Roman"/>
          <w:noProof/>
          <w:szCs w:val="18"/>
        </w:rPr>
      </w:pPr>
      <w:r>
        <w:rPr>
          <w:rFonts w:eastAsia="Verdana" w:cs="Times New Roman"/>
          <w:noProof/>
          <w:szCs w:val="18"/>
        </w:rPr>
        <w:t>d</w:t>
      </w:r>
      <w:r w:rsidRPr="005D636E">
        <w:rPr>
          <w:rFonts w:eastAsia="Verdana" w:cs="Times New Roman"/>
          <w:noProof/>
          <w:szCs w:val="18"/>
        </w:rPr>
        <w:t>.</w:t>
      </w:r>
      <w:r w:rsidR="005D636E" w:rsidRPr="005D636E">
        <w:rPr>
          <w:rFonts w:eastAsia="Verdana" w:cs="Times New Roman"/>
          <w:noProof/>
          <w:szCs w:val="18"/>
        </w:rPr>
        <w:t xml:space="preserve"> vedoucí pobočky závodu.</w:t>
      </w:r>
    </w:p>
    <w:p w14:paraId="7DB777FC" w14:textId="77777777" w:rsidR="005D636E" w:rsidRPr="005D636E" w:rsidRDefault="005D636E" w:rsidP="001402FD">
      <w:pPr>
        <w:pStyle w:val="Normlnodstavec"/>
      </w:pPr>
      <w:r w:rsidRPr="005D636E">
        <w:t>Zadavatel nemusí ve smyslu § 75 odst. 2 ZZVZ uplatnit důvod pro vyloučení účastníka zadávacího řízení, i když nesplnil podmínky základní způsobilosti, pokud</w:t>
      </w:r>
      <w:r w:rsidR="003C5468">
        <w:t>:</w:t>
      </w:r>
    </w:p>
    <w:p w14:paraId="028304AC" w14:textId="77777777" w:rsidR="005D636E" w:rsidRPr="005D636E" w:rsidRDefault="005D636E" w:rsidP="001402FD">
      <w:pPr>
        <w:keepNext/>
        <w:keepLines/>
        <w:tabs>
          <w:tab w:val="left" w:pos="1361"/>
        </w:tabs>
        <w:spacing w:line="264" w:lineRule="auto"/>
        <w:ind w:left="1361" w:hanging="369"/>
        <w:jc w:val="both"/>
        <w:rPr>
          <w:rFonts w:eastAsia="Verdana" w:cs="Times New Roman"/>
          <w:noProof/>
          <w:szCs w:val="18"/>
        </w:rPr>
      </w:pPr>
      <w:r w:rsidRPr="005D636E">
        <w:rPr>
          <w:rFonts w:eastAsia="Verdana" w:cs="Times New Roman"/>
          <w:noProof/>
          <w:szCs w:val="18"/>
        </w:rPr>
        <w:lastRenderedPageBreak/>
        <w:t>a.</w:t>
      </w:r>
      <w:r w:rsidRPr="005D636E">
        <w:rPr>
          <w:rFonts w:eastAsia="Verdana" w:cs="Times New Roman"/>
          <w:noProof/>
          <w:szCs w:val="18"/>
        </w:rPr>
        <w:tab/>
        <w:t>by vyloučení účastníka znemožnilo zadání veřejné zakázky v tomto zadávacím řízení a</w:t>
      </w:r>
    </w:p>
    <w:p w14:paraId="7756F35A" w14:textId="77777777" w:rsidR="005D636E" w:rsidRPr="005D636E" w:rsidRDefault="005D636E" w:rsidP="001402FD">
      <w:pPr>
        <w:keepNext/>
        <w:keepLines/>
        <w:tabs>
          <w:tab w:val="left" w:pos="1418"/>
        </w:tabs>
        <w:spacing w:line="264" w:lineRule="auto"/>
        <w:ind w:left="1416" w:hanging="424"/>
        <w:jc w:val="both"/>
        <w:rPr>
          <w:rFonts w:eastAsia="Verdana" w:cs="Times New Roman"/>
          <w:noProof/>
          <w:szCs w:val="18"/>
        </w:rPr>
      </w:pPr>
      <w:r w:rsidRPr="005D636E">
        <w:rPr>
          <w:rFonts w:eastAsia="Verdana" w:cs="Times New Roman"/>
          <w:noProof/>
          <w:szCs w:val="18"/>
        </w:rPr>
        <w:t>b.</w:t>
      </w:r>
      <w:r w:rsidRPr="005D636E">
        <w:rPr>
          <w:rFonts w:eastAsia="Verdana" w:cs="Times New Roman"/>
          <w:noProof/>
          <w:szCs w:val="18"/>
        </w:rPr>
        <w:tab/>
        <w:t>naléhavý veřejný zájem, zejména veřejné zdraví nebo ochrana životního prostředí, vyžaduje plnění veřejné zakázky</w:t>
      </w:r>
      <w:r w:rsidR="003C5468">
        <w:rPr>
          <w:rFonts w:eastAsia="Verdana" w:cs="Times New Roman"/>
          <w:noProof/>
          <w:szCs w:val="18"/>
        </w:rPr>
        <w:t>.</w:t>
      </w:r>
    </w:p>
    <w:p w14:paraId="5DC2BEBA" w14:textId="77777777" w:rsidR="005D636E" w:rsidRPr="005D636E" w:rsidRDefault="005D636E" w:rsidP="001402FD">
      <w:pPr>
        <w:pStyle w:val="Normlnodstavec"/>
      </w:pPr>
      <w:r w:rsidRPr="005D636E">
        <w:t>Účastník zadávacího řízení může v souladu s § 76 ZZVZ prokázat, že i přes nesplnění základní způsobilosti podle § 74 ZZVZ nebo naplnění důvodu nezpůsobilosti podle § 48 odst. 5 a 6 ZZVZ obnovil svou způsobilost k účasti v zadávacím řízení, pokud v průběhu zadávacího řízení Zadavateli doloží, že přijal dostatečná nápravná opatření. To neplatí po dobu, na kterou byl účastník zadávacího řízení pravomocně odsouzen k zákazu plnění veřejných zakázek nebo účasti v koncesním řízení.</w:t>
      </w:r>
    </w:p>
    <w:p w14:paraId="131BE03B" w14:textId="77777777" w:rsidR="005D636E" w:rsidRPr="005D636E" w:rsidRDefault="005D636E" w:rsidP="001402FD">
      <w:pPr>
        <w:pStyle w:val="Normlnodstavec"/>
      </w:pPr>
      <w:r w:rsidRPr="005D636E">
        <w:t>Pokud Zadavatel dospěje k závěru, že způsobilost účastníka zadávacího řízení byla obnovena, ze zadávacího řízení jej nevyloučí nebo předchozí vyloučení účastníka zadávacího řízení zruší.</w:t>
      </w:r>
    </w:p>
    <w:p w14:paraId="2F75F82C" w14:textId="77777777" w:rsidR="005D636E" w:rsidRPr="005D636E" w:rsidRDefault="005D636E" w:rsidP="001402FD">
      <w:pPr>
        <w:pStyle w:val="Normlnlnek"/>
        <w:rPr>
          <w:rFonts w:eastAsia="Verdana"/>
          <w:noProof/>
        </w:rPr>
      </w:pPr>
      <w:bookmarkStart w:id="7" w:name="profesní"/>
      <w:r w:rsidRPr="005D636E">
        <w:rPr>
          <w:rFonts w:eastAsia="Verdana"/>
          <w:noProof/>
        </w:rPr>
        <w:t>Profesní způsobilost dle § 77 ZZVZ</w:t>
      </w:r>
    </w:p>
    <w:bookmarkEnd w:id="7"/>
    <w:p w14:paraId="5BBE876D" w14:textId="77777777" w:rsidR="005D636E" w:rsidRPr="005D636E" w:rsidRDefault="005D636E" w:rsidP="001402FD">
      <w:pPr>
        <w:pStyle w:val="Normlnodstavec"/>
      </w:pPr>
      <w:r w:rsidRPr="005D636E">
        <w:t>Zadavatel v souladu s ustanovením § 73 ZZVZ požaduje prokázání profesní způsobilosti dle § 77 ZZVZ následujícím způsobem:</w:t>
      </w:r>
    </w:p>
    <w:p w14:paraId="375E3977" w14:textId="77777777" w:rsidR="005D636E" w:rsidRPr="006E136A" w:rsidRDefault="005D636E" w:rsidP="001402FD">
      <w:pPr>
        <w:keepNext/>
        <w:keepLines/>
        <w:tabs>
          <w:tab w:val="left" w:pos="1361"/>
          <w:tab w:val="left" w:pos="1418"/>
        </w:tabs>
        <w:spacing w:line="264" w:lineRule="auto"/>
        <w:ind w:left="1078" w:hanging="454"/>
        <w:jc w:val="both"/>
        <w:rPr>
          <w:rFonts w:eastAsia="Verdana" w:cs="Times New Roman"/>
          <w:noProof/>
          <w:szCs w:val="18"/>
        </w:rPr>
      </w:pPr>
      <w:r w:rsidRPr="005D636E">
        <w:rPr>
          <w:rFonts w:eastAsia="Verdana" w:cs="Times New Roman"/>
          <w:noProof/>
          <w:szCs w:val="18"/>
        </w:rPr>
        <w:t>a)</w:t>
      </w:r>
      <w:r w:rsidRPr="005D636E">
        <w:rPr>
          <w:rFonts w:eastAsia="Verdana" w:cs="Times New Roman"/>
          <w:noProof/>
          <w:szCs w:val="18"/>
        </w:rPr>
        <w:tab/>
        <w:t xml:space="preserve">Dodavatel prokazuje splnění profesní způsobilosti ve vztahu k České republice předložením výpisu z obchodního rejstříku nebo jiné obdobné evidence, pokud jiný </w:t>
      </w:r>
      <w:r w:rsidRPr="006E136A">
        <w:rPr>
          <w:rFonts w:eastAsia="Verdana" w:cs="Times New Roman"/>
          <w:noProof/>
          <w:szCs w:val="18"/>
        </w:rPr>
        <w:t>právní předpis zápis do takové evidence vyžaduje.</w:t>
      </w:r>
    </w:p>
    <w:p w14:paraId="34CF4E0B" w14:textId="77777777" w:rsidR="005D636E" w:rsidRPr="006E136A" w:rsidRDefault="005D636E" w:rsidP="001402FD">
      <w:pPr>
        <w:keepNext/>
        <w:keepLines/>
        <w:tabs>
          <w:tab w:val="left" w:pos="1418"/>
        </w:tabs>
        <w:spacing w:line="264" w:lineRule="auto"/>
        <w:ind w:left="624"/>
        <w:jc w:val="both"/>
        <w:rPr>
          <w:rFonts w:eastAsia="Verdana" w:cs="Times New Roman"/>
          <w:i/>
          <w:noProof/>
          <w:szCs w:val="18"/>
        </w:rPr>
      </w:pPr>
      <w:r w:rsidRPr="006E136A">
        <w:rPr>
          <w:rFonts w:eastAsia="Verdana" w:cs="Times New Roman"/>
          <w:i/>
          <w:noProof/>
          <w:szCs w:val="18"/>
        </w:rPr>
        <w:t xml:space="preserve">Dodavatel prokazuje splnění tohoto kritéria profesní způsobilosti předložením </w:t>
      </w:r>
      <w:r w:rsidRPr="006E136A">
        <w:rPr>
          <w:rFonts w:eastAsia="Verdana" w:cs="Times New Roman"/>
          <w:b/>
          <w:i/>
          <w:noProof/>
          <w:szCs w:val="18"/>
          <w:u w:val="single"/>
        </w:rPr>
        <w:t>výpisu z obchodního rejstříku či jiné obdobné evidence</w:t>
      </w:r>
      <w:r w:rsidRPr="006E136A">
        <w:rPr>
          <w:rFonts w:eastAsia="Verdana" w:cs="Times New Roman"/>
          <w:i/>
          <w:noProof/>
          <w:szCs w:val="18"/>
        </w:rPr>
        <w:t>.</w:t>
      </w:r>
    </w:p>
    <w:p w14:paraId="0FF1BE3C" w14:textId="77777777" w:rsidR="005D636E" w:rsidRPr="006E136A" w:rsidRDefault="005D636E" w:rsidP="001402FD">
      <w:pPr>
        <w:keepNext/>
        <w:keepLines/>
        <w:tabs>
          <w:tab w:val="left" w:pos="1361"/>
        </w:tabs>
        <w:spacing w:line="264" w:lineRule="auto"/>
        <w:ind w:left="1078" w:hanging="454"/>
        <w:rPr>
          <w:rFonts w:eastAsia="Verdana" w:cs="Times New Roman"/>
          <w:noProof/>
          <w:szCs w:val="18"/>
        </w:rPr>
      </w:pPr>
      <w:r w:rsidRPr="006E136A">
        <w:rPr>
          <w:rFonts w:eastAsia="Verdana" w:cs="Times New Roman"/>
          <w:noProof/>
          <w:szCs w:val="18"/>
        </w:rPr>
        <w:t>b)</w:t>
      </w:r>
      <w:r w:rsidRPr="006E136A">
        <w:rPr>
          <w:rFonts w:eastAsia="Verdana" w:cs="Times New Roman"/>
          <w:noProof/>
          <w:szCs w:val="18"/>
        </w:rPr>
        <w:tab/>
        <w:t xml:space="preserve">Zadavatel požaduje, aby dodavatel předložil doklad o oprávnění podnikat v rozsahu odpovídajícím předmětu veřejné zakázky, pokud jiné právní předpisy takové oprávnění požadují. </w:t>
      </w:r>
    </w:p>
    <w:p w14:paraId="6D9A2456" w14:textId="2CD6936D" w:rsidR="005D636E" w:rsidRPr="006E136A" w:rsidRDefault="005D636E" w:rsidP="006E136A">
      <w:pPr>
        <w:pStyle w:val="Normlnodstavec"/>
        <w:numPr>
          <w:ilvl w:val="0"/>
          <w:numId w:val="0"/>
        </w:numPr>
        <w:ind w:left="567"/>
        <w:rPr>
          <w:rFonts w:cs="Times New Roman"/>
          <w:i/>
          <w:szCs w:val="18"/>
        </w:rPr>
      </w:pPr>
      <w:r w:rsidRPr="006E136A">
        <w:rPr>
          <w:i/>
        </w:rPr>
        <w:t>Dodavatel prokazuje splnění tohoto kritéria profesní způsobilosti</w:t>
      </w:r>
      <w:r w:rsidR="00DC6642" w:rsidRPr="006E136A">
        <w:rPr>
          <w:i/>
        </w:rPr>
        <w:t xml:space="preserve"> ve vztahu k České republice předložením dokladu prokazujícího oprávnění dodavatele k provozování pojišťovací činnosti pro pojistná odvětví neživotních pojištění – pojištění odpovědnosti za újmu dle zákona č. 277/2009 Sb., o pojišťovnictví.</w:t>
      </w:r>
    </w:p>
    <w:p w14:paraId="4D70E8E8" w14:textId="77777777" w:rsidR="005D636E" w:rsidRPr="006E136A" w:rsidRDefault="005D636E" w:rsidP="001402FD">
      <w:pPr>
        <w:pStyle w:val="Normlnodstavec"/>
      </w:pPr>
      <w:r w:rsidRPr="005563BE">
        <w:t xml:space="preserve">Doklady k prokázání profesní </w:t>
      </w:r>
      <w:r w:rsidRPr="006E136A">
        <w:t>způsobilosti dodavatel nemusí předložit, pokud právní předpisy v zemi jeho sídla obdobnou profesní způsobilost nevyžadují.</w:t>
      </w:r>
    </w:p>
    <w:p w14:paraId="7FA3FB3F" w14:textId="1E39035E" w:rsidR="005D636E" w:rsidRPr="006E136A" w:rsidRDefault="005D636E" w:rsidP="001402FD">
      <w:pPr>
        <w:pStyle w:val="Normlnlnek"/>
        <w:rPr>
          <w:rFonts w:eastAsia="Verdana"/>
          <w:noProof/>
        </w:rPr>
      </w:pPr>
      <w:bookmarkStart w:id="8" w:name="ekonomická"/>
      <w:r w:rsidRPr="006E136A">
        <w:rPr>
          <w:rFonts w:eastAsia="Verdana"/>
          <w:noProof/>
        </w:rPr>
        <w:t>Ekonomická kvalifikace dle § 78 ZZVZ</w:t>
      </w:r>
    </w:p>
    <w:bookmarkEnd w:id="8"/>
    <w:p w14:paraId="50EAA077" w14:textId="5BEE9B40" w:rsidR="005563BE" w:rsidRPr="006E136A" w:rsidRDefault="005563BE" w:rsidP="001402FD">
      <w:pPr>
        <w:pStyle w:val="Normlnodstavec"/>
        <w:rPr>
          <w:i/>
        </w:rPr>
      </w:pPr>
      <w:r w:rsidRPr="006E136A">
        <w:rPr>
          <w:i/>
        </w:rPr>
        <w:t>Zadavatel nepožaduje ekonomickou kvalifikaci.</w:t>
      </w:r>
    </w:p>
    <w:p w14:paraId="1667A8C8" w14:textId="707CF95A" w:rsidR="005D636E" w:rsidRDefault="005D636E" w:rsidP="001402FD">
      <w:pPr>
        <w:pStyle w:val="Normlnlnek"/>
        <w:rPr>
          <w:rFonts w:eastAsia="Verdana"/>
          <w:noProof/>
        </w:rPr>
      </w:pPr>
      <w:bookmarkStart w:id="9" w:name="technická"/>
      <w:r w:rsidRPr="005D636E">
        <w:rPr>
          <w:rFonts w:eastAsia="Verdana"/>
          <w:noProof/>
        </w:rPr>
        <w:t>Technická kvalifikace dle § 79 ZZVZ</w:t>
      </w:r>
    </w:p>
    <w:bookmarkEnd w:id="9"/>
    <w:p w14:paraId="4790767C" w14:textId="3D055B1E" w:rsidR="005D636E" w:rsidRPr="000C3743" w:rsidRDefault="00D42866" w:rsidP="00480838">
      <w:pPr>
        <w:pStyle w:val="Normlnodstavec"/>
      </w:pPr>
      <w:r w:rsidRPr="000C3743">
        <w:t>S</w:t>
      </w:r>
      <w:r w:rsidR="005D636E" w:rsidRPr="000C3743">
        <w:t xml:space="preserve">eznam </w:t>
      </w:r>
      <w:r w:rsidR="001604CB" w:rsidRPr="000C3743">
        <w:t xml:space="preserve">obsahující významné </w:t>
      </w:r>
      <w:sdt>
        <w:sdtPr>
          <w:alias w:val="Klíčová slova"/>
          <w:tag w:val=""/>
          <w:id w:val="1507247758"/>
          <w:placeholder>
            <w:docPart w:val="9DBAEB239FC9439DA079B4B0200830AC"/>
          </w:placeholder>
          <w:dataBinding w:prefixMappings="xmlns:ns0='http://purl.org/dc/elements/1.1/' xmlns:ns1='http://schemas.openxmlformats.org/package/2006/metadata/core-properties' " w:xpath="/ns1:coreProperties[1]/ns1:keywords[1]" w:storeItemID="{6C3C8BC8-F283-45AE-878A-BAB7291924A1}"/>
          <w:text/>
        </w:sdtPr>
        <w:sdtEndPr/>
        <w:sdtContent>
          <w:r w:rsidR="00E663CF" w:rsidRPr="00F54716">
            <w:t>služby</w:t>
          </w:r>
        </w:sdtContent>
      </w:sdt>
      <w:r w:rsidR="00741DA9" w:rsidRPr="00F54716">
        <w:t>,</w:t>
      </w:r>
      <w:r w:rsidR="001604CB" w:rsidRPr="00F54716">
        <w:t xml:space="preserve"> </w:t>
      </w:r>
      <w:r w:rsidR="00741DA9" w:rsidRPr="00F54716">
        <w:t xml:space="preserve">jehož vzor je přílohou č. </w:t>
      </w:r>
      <w:r w:rsidR="006E136A" w:rsidRPr="00F54716">
        <w:t>3</w:t>
      </w:r>
      <w:r w:rsidR="00741DA9" w:rsidRPr="00F54716">
        <w:t xml:space="preserve"> této</w:t>
      </w:r>
      <w:r w:rsidR="00741DA9" w:rsidRPr="000C3743">
        <w:t xml:space="preserve"> Zadávací dokumentace </w:t>
      </w:r>
      <w:r w:rsidR="005D636E" w:rsidRPr="000C3743">
        <w:t>s obdobným charakterem plnění, jako je předmět veřejné zakázky, poskytnutých za poslední 3 roky před zahájením zadávacího řízení včetně uvedení:</w:t>
      </w:r>
    </w:p>
    <w:p w14:paraId="0C1E5DAC" w14:textId="77777777" w:rsidR="005D636E" w:rsidRPr="000C3743" w:rsidRDefault="005D636E" w:rsidP="00480838">
      <w:pPr>
        <w:keepNext/>
        <w:keepLines/>
        <w:numPr>
          <w:ilvl w:val="4"/>
          <w:numId w:val="3"/>
        </w:numPr>
        <w:tabs>
          <w:tab w:val="num" w:pos="3261"/>
        </w:tabs>
        <w:spacing w:after="0" w:line="264" w:lineRule="auto"/>
        <w:ind w:left="1418"/>
        <w:jc w:val="both"/>
        <w:rPr>
          <w:rFonts w:eastAsia="Verdana" w:cs="Times New Roman"/>
          <w:szCs w:val="18"/>
        </w:rPr>
      </w:pPr>
      <w:r w:rsidRPr="000C3743">
        <w:rPr>
          <w:rFonts w:eastAsia="Verdana" w:cs="Times New Roman"/>
          <w:szCs w:val="18"/>
        </w:rPr>
        <w:t>ceny</w:t>
      </w:r>
    </w:p>
    <w:p w14:paraId="03FC552C" w14:textId="77777777" w:rsidR="005D636E" w:rsidRPr="000C3743" w:rsidRDefault="005D636E" w:rsidP="00480838">
      <w:pPr>
        <w:keepNext/>
        <w:keepLines/>
        <w:numPr>
          <w:ilvl w:val="4"/>
          <w:numId w:val="3"/>
        </w:numPr>
        <w:tabs>
          <w:tab w:val="num" w:pos="3261"/>
        </w:tabs>
        <w:spacing w:after="0" w:line="264" w:lineRule="auto"/>
        <w:ind w:left="1418"/>
        <w:jc w:val="both"/>
        <w:rPr>
          <w:rFonts w:eastAsia="Verdana" w:cs="Times New Roman"/>
          <w:szCs w:val="18"/>
        </w:rPr>
      </w:pPr>
      <w:r w:rsidRPr="000C3743">
        <w:rPr>
          <w:rFonts w:eastAsia="Verdana" w:cs="Times New Roman"/>
          <w:szCs w:val="18"/>
        </w:rPr>
        <w:t xml:space="preserve">doby jejich poskytnutí a </w:t>
      </w:r>
    </w:p>
    <w:p w14:paraId="025C299E" w14:textId="77777777" w:rsidR="005D636E" w:rsidRPr="000C3743" w:rsidRDefault="005D636E" w:rsidP="00480838">
      <w:pPr>
        <w:keepNext/>
        <w:keepLines/>
        <w:numPr>
          <w:ilvl w:val="4"/>
          <w:numId w:val="3"/>
        </w:numPr>
        <w:tabs>
          <w:tab w:val="num" w:pos="3261"/>
        </w:tabs>
        <w:spacing w:after="0" w:line="264" w:lineRule="auto"/>
        <w:ind w:left="1418"/>
        <w:jc w:val="both"/>
        <w:rPr>
          <w:rFonts w:eastAsia="Verdana" w:cs="Times New Roman"/>
          <w:szCs w:val="18"/>
        </w:rPr>
      </w:pPr>
      <w:r w:rsidRPr="000C3743">
        <w:rPr>
          <w:rFonts w:eastAsia="Verdana" w:cs="Times New Roman"/>
          <w:szCs w:val="18"/>
        </w:rPr>
        <w:t>identifikace objednatele.</w:t>
      </w:r>
    </w:p>
    <w:p w14:paraId="24B54175" w14:textId="16D45E74" w:rsidR="001604CB" w:rsidRPr="000C3743" w:rsidRDefault="001604CB" w:rsidP="00480838">
      <w:pPr>
        <w:keepNext/>
        <w:keepLines/>
        <w:ind w:firstLine="141"/>
        <w:rPr>
          <w:u w:color="394A58"/>
          <w:lang w:eastAsia="cs-CZ"/>
        </w:rPr>
      </w:pPr>
      <w:r w:rsidRPr="000C3743">
        <w:rPr>
          <w:u w:color="394A58"/>
          <w:lang w:eastAsia="cs-CZ"/>
        </w:rPr>
        <w:lastRenderedPageBreak/>
        <w:t xml:space="preserve">Obdobným charakterem jako je předmět plnění veřejné zakázky se rozumí </w:t>
      </w:r>
      <w:r w:rsidR="006E136A" w:rsidRPr="000C3743">
        <w:rPr>
          <w:u w:color="394A58"/>
          <w:lang w:eastAsia="cs-CZ"/>
        </w:rPr>
        <w:t>služba, jejímž předmětem plnění bylo pojištění odpovědnosti za újmu/škodu z provozování dráhy/drážní dopravy řídící se českými právními předpisy.</w:t>
      </w:r>
    </w:p>
    <w:p w14:paraId="589CDBAE" w14:textId="77777777" w:rsidR="005D636E" w:rsidRPr="000C3743" w:rsidRDefault="005D636E" w:rsidP="00480838">
      <w:pPr>
        <w:pStyle w:val="podlnek"/>
        <w:rPr>
          <w:rFonts w:eastAsia="Times New Roman"/>
          <w:i/>
          <w:u w:color="394A58"/>
          <w:lang w:eastAsia="cs-CZ"/>
        </w:rPr>
      </w:pPr>
      <w:r w:rsidRPr="000C3743">
        <w:rPr>
          <w:rFonts w:eastAsia="Times New Roman"/>
          <w:i/>
          <w:u w:color="394A58"/>
          <w:lang w:eastAsia="cs-CZ"/>
        </w:rPr>
        <w:t>Vymezení minimální úrovně kvalifikačního požadavku:</w:t>
      </w:r>
    </w:p>
    <w:p w14:paraId="14A47935" w14:textId="6D1DDB06" w:rsidR="005D636E" w:rsidRPr="00BE041C" w:rsidRDefault="005D636E" w:rsidP="00480838">
      <w:pPr>
        <w:keepNext/>
        <w:keepLines/>
        <w:spacing w:after="0"/>
        <w:ind w:left="1599"/>
        <w:jc w:val="both"/>
        <w:rPr>
          <w:rFonts w:eastAsia="Verdana" w:cs="Times New Roman"/>
          <w:szCs w:val="18"/>
        </w:rPr>
      </w:pPr>
      <w:r w:rsidRPr="00BE041C">
        <w:rPr>
          <w:rFonts w:eastAsia="Verdana" w:cs="Times New Roman"/>
          <w:szCs w:val="18"/>
        </w:rPr>
        <w:t xml:space="preserve">Dodavatel </w:t>
      </w:r>
      <w:r w:rsidR="00A202C3" w:rsidRPr="00BE041C">
        <w:rPr>
          <w:rFonts w:eastAsia="Verdana" w:cs="Times New Roman"/>
          <w:szCs w:val="18"/>
        </w:rPr>
        <w:t xml:space="preserve">v nabídce </w:t>
      </w:r>
      <w:r w:rsidRPr="00BE041C">
        <w:rPr>
          <w:rFonts w:eastAsia="Verdana" w:cs="Times New Roman"/>
          <w:szCs w:val="18"/>
        </w:rPr>
        <w:t xml:space="preserve">doloží minimálně </w:t>
      </w:r>
      <w:r w:rsidR="006E136A" w:rsidRPr="00BE041C">
        <w:rPr>
          <w:rFonts w:eastAsia="Verdana" w:cs="Times New Roman"/>
          <w:b/>
          <w:szCs w:val="18"/>
        </w:rPr>
        <w:t>3</w:t>
      </w:r>
      <w:r w:rsidRPr="00BE041C">
        <w:rPr>
          <w:rFonts w:eastAsia="Verdana" w:cs="Times New Roman"/>
          <w:szCs w:val="18"/>
        </w:rPr>
        <w:t xml:space="preserve"> </w:t>
      </w:r>
      <w:r w:rsidR="006E136A" w:rsidRPr="00BE041C">
        <w:rPr>
          <w:rFonts w:eastAsia="Verdana" w:cs="Times New Roman"/>
          <w:szCs w:val="18"/>
        </w:rPr>
        <w:t>reference, které</w:t>
      </w:r>
      <w:r w:rsidRPr="00BE041C">
        <w:rPr>
          <w:rFonts w:eastAsia="Verdana" w:cs="Times New Roman"/>
          <w:szCs w:val="18"/>
        </w:rPr>
        <w:t xml:space="preserve"> poskytl za poslední 3 roky před zahájením zadávacího řízení a </w:t>
      </w:r>
      <w:proofErr w:type="gramStart"/>
      <w:r w:rsidRPr="00BE041C">
        <w:rPr>
          <w:rFonts w:eastAsia="Verdana" w:cs="Times New Roman"/>
          <w:szCs w:val="18"/>
        </w:rPr>
        <w:t>která</w:t>
      </w:r>
      <w:proofErr w:type="gramEnd"/>
      <w:r w:rsidRPr="00BE041C">
        <w:rPr>
          <w:rFonts w:eastAsia="Verdana" w:cs="Times New Roman"/>
          <w:szCs w:val="18"/>
        </w:rPr>
        <w:t xml:space="preserve"> </w:t>
      </w:r>
      <w:r w:rsidRPr="00BE041C">
        <w:rPr>
          <w:rFonts w:eastAsia="Verdana" w:cs="Times New Roman"/>
          <w:szCs w:val="18"/>
          <w:u w:val="single"/>
        </w:rPr>
        <w:t>kumulativně</w:t>
      </w:r>
      <w:r w:rsidR="006E136A" w:rsidRPr="00BE041C">
        <w:rPr>
          <w:rFonts w:eastAsia="Verdana" w:cs="Times New Roman"/>
          <w:szCs w:val="18"/>
        </w:rPr>
        <w:t xml:space="preserve"> splňují</w:t>
      </w:r>
      <w:r w:rsidRPr="00BE041C">
        <w:rPr>
          <w:rFonts w:eastAsia="Verdana" w:cs="Times New Roman"/>
          <w:szCs w:val="18"/>
        </w:rPr>
        <w:t xml:space="preserve"> následující požadavky:</w:t>
      </w:r>
    </w:p>
    <w:p w14:paraId="04CA9550" w14:textId="7610D643" w:rsidR="005D636E" w:rsidRPr="00BE041C" w:rsidRDefault="005D636E" w:rsidP="00480838">
      <w:pPr>
        <w:keepNext/>
        <w:keepLines/>
        <w:numPr>
          <w:ilvl w:val="0"/>
          <w:numId w:val="4"/>
        </w:numPr>
        <w:spacing w:after="0" w:line="264" w:lineRule="auto"/>
        <w:ind w:left="1418" w:firstLine="142"/>
        <w:jc w:val="both"/>
        <w:rPr>
          <w:rFonts w:eastAsia="Verdana" w:cs="Times New Roman"/>
          <w:szCs w:val="18"/>
        </w:rPr>
      </w:pPr>
      <w:r w:rsidRPr="00BE041C">
        <w:rPr>
          <w:rFonts w:eastAsia="Verdana" w:cs="Times New Roman"/>
          <w:szCs w:val="18"/>
        </w:rPr>
        <w:t xml:space="preserve">předmětem služby </w:t>
      </w:r>
      <w:r w:rsidR="006E136A" w:rsidRPr="00BE041C">
        <w:rPr>
          <w:u w:color="394A58"/>
          <w:lang w:eastAsia="cs-CZ"/>
        </w:rPr>
        <w:t>bylo pojištění odpovědnosti za újmu/škodu z provozování dráhy/drážní dopravy řídící se českými právními předpisy</w:t>
      </w:r>
      <w:r w:rsidR="00E70907" w:rsidRPr="00BE041C">
        <w:rPr>
          <w:rFonts w:eastAsia="Verdana" w:cs="Times New Roman"/>
          <w:szCs w:val="18"/>
        </w:rPr>
        <w:t>;</w:t>
      </w:r>
    </w:p>
    <w:p w14:paraId="6ACED43C" w14:textId="5CAC946F" w:rsidR="005D636E" w:rsidRPr="00BE041C" w:rsidRDefault="000C3743" w:rsidP="00480838">
      <w:pPr>
        <w:keepNext/>
        <w:keepLines/>
        <w:numPr>
          <w:ilvl w:val="0"/>
          <w:numId w:val="4"/>
        </w:numPr>
        <w:spacing w:after="0" w:line="264" w:lineRule="auto"/>
        <w:ind w:left="1418" w:firstLine="142"/>
        <w:jc w:val="both"/>
        <w:rPr>
          <w:rFonts w:eastAsia="Verdana" w:cs="Times New Roman"/>
          <w:szCs w:val="18"/>
        </w:rPr>
      </w:pPr>
      <w:r w:rsidRPr="00BE041C">
        <w:rPr>
          <w:rFonts w:eastAsia="Verdana" w:cs="Times New Roman"/>
          <w:szCs w:val="18"/>
        </w:rPr>
        <w:t>minimální rozsah limitu pojistn</w:t>
      </w:r>
      <w:r w:rsidR="00F54716" w:rsidRPr="00BE041C">
        <w:rPr>
          <w:rFonts w:eastAsia="Verdana" w:cs="Times New Roman"/>
          <w:szCs w:val="18"/>
        </w:rPr>
        <w:t xml:space="preserve">ého plnění je 100.000.000,- Kč </w:t>
      </w:r>
      <w:r w:rsidR="00215014" w:rsidRPr="00BE041C">
        <w:rPr>
          <w:rFonts w:eastAsia="Verdana" w:cs="Times New Roman"/>
          <w:szCs w:val="18"/>
        </w:rPr>
        <w:t xml:space="preserve">trvající </w:t>
      </w:r>
      <w:r w:rsidR="00F54716" w:rsidRPr="00BE041C">
        <w:rPr>
          <w:rFonts w:eastAsia="Verdana" w:cs="Times New Roman"/>
          <w:szCs w:val="18"/>
        </w:rPr>
        <w:t xml:space="preserve">nepřerušovaně </w:t>
      </w:r>
      <w:r w:rsidRPr="00BE041C">
        <w:rPr>
          <w:rFonts w:eastAsia="Verdana" w:cs="Times New Roman"/>
          <w:szCs w:val="18"/>
        </w:rPr>
        <w:t xml:space="preserve">nejméně 1 rok, pokud se dodavatel coby pojistitel podílel na limitu plnění ve výši minimálně 100.000.000,- Kč nepřerušované nejméně 1 rok. </w:t>
      </w:r>
    </w:p>
    <w:p w14:paraId="6CC6D870" w14:textId="77777777" w:rsidR="005D636E" w:rsidRPr="000C3743" w:rsidRDefault="005D636E" w:rsidP="00480838">
      <w:pPr>
        <w:pStyle w:val="podlnek"/>
        <w:rPr>
          <w:rFonts w:eastAsia="Times New Roman"/>
          <w:u w:color="394A58"/>
          <w:lang w:eastAsia="cs-CZ"/>
        </w:rPr>
      </w:pPr>
      <w:r w:rsidRPr="000C3743">
        <w:rPr>
          <w:rFonts w:eastAsia="Times New Roman"/>
          <w:u w:color="394A58"/>
          <w:lang w:eastAsia="cs-CZ"/>
        </w:rPr>
        <w:t>Způsob prokázání splnění tohoto kvalifikačního požadavku:</w:t>
      </w:r>
    </w:p>
    <w:p w14:paraId="236A2A57" w14:textId="206EDAB5" w:rsidR="005D636E" w:rsidRPr="000C3743" w:rsidRDefault="005D636E" w:rsidP="00480838">
      <w:pPr>
        <w:pStyle w:val="Normlnodstavec"/>
        <w:numPr>
          <w:ilvl w:val="0"/>
          <w:numId w:val="0"/>
        </w:numPr>
        <w:ind w:left="2302"/>
        <w:rPr>
          <w:u w:color="394A58"/>
          <w:lang w:eastAsia="cs-CZ"/>
        </w:rPr>
      </w:pPr>
      <w:r w:rsidRPr="000C3743">
        <w:rPr>
          <w:u w:color="394A58"/>
          <w:lang w:eastAsia="cs-CZ"/>
        </w:rPr>
        <w:t xml:space="preserve">Dodavatel prokáže splnění kvalifikačního požadavku předložením </w:t>
      </w:r>
      <w:r w:rsidRPr="000C3743">
        <w:rPr>
          <w:u w:val="single" w:color="394A58"/>
          <w:lang w:eastAsia="cs-CZ"/>
        </w:rPr>
        <w:t xml:space="preserve">seznamu </w:t>
      </w:r>
      <w:r w:rsidR="00D42866" w:rsidRPr="000C3743">
        <w:t xml:space="preserve">obsahující významné </w:t>
      </w:r>
      <w:sdt>
        <w:sdtPr>
          <w:alias w:val="Klíčová slova"/>
          <w:tag w:val=""/>
          <w:id w:val="-362437668"/>
          <w:placeholder>
            <w:docPart w:val="2ADA3ACEA0F141D6AA881F444BB10D82"/>
          </w:placeholder>
          <w:dataBinding w:prefixMappings="xmlns:ns0='http://purl.org/dc/elements/1.1/' xmlns:ns1='http://schemas.openxmlformats.org/package/2006/metadata/core-properties' " w:xpath="/ns1:coreProperties[1]/ns1:keywords[1]" w:storeItemID="{6C3C8BC8-F283-45AE-878A-BAB7291924A1}"/>
          <w:text/>
        </w:sdtPr>
        <w:sdtEndPr/>
        <w:sdtContent>
          <w:r w:rsidR="00E663CF" w:rsidRPr="000C3743">
            <w:t>služby</w:t>
          </w:r>
        </w:sdtContent>
      </w:sdt>
      <w:r w:rsidRPr="000C3743">
        <w:rPr>
          <w:u w:val="single" w:color="394A58"/>
          <w:lang w:eastAsia="cs-CZ"/>
        </w:rPr>
        <w:t>, ze kterého bude vyplývat splnění výše uvedených požadavků</w:t>
      </w:r>
      <w:r w:rsidRPr="000C3743">
        <w:rPr>
          <w:u w:color="394A58"/>
          <w:lang w:eastAsia="cs-CZ"/>
        </w:rPr>
        <w:t xml:space="preserve">. </w:t>
      </w:r>
      <w:r w:rsidR="00DB7D10" w:rsidRPr="000C3743">
        <w:rPr>
          <w:u w:color="394A58"/>
          <w:lang w:eastAsia="cs-CZ"/>
        </w:rPr>
        <w:t>Vzor seznamu, který je rovněž čestným prohlášení</w:t>
      </w:r>
      <w:r w:rsidR="00DB7D10" w:rsidRPr="006406DE">
        <w:rPr>
          <w:u w:color="394A58"/>
          <w:lang w:eastAsia="cs-CZ"/>
        </w:rPr>
        <w:t xml:space="preserve">, je přílohou </w:t>
      </w:r>
      <w:r w:rsidR="00E4642C" w:rsidRPr="006406DE">
        <w:rPr>
          <w:u w:color="394A58"/>
          <w:lang w:eastAsia="cs-CZ"/>
        </w:rPr>
        <w:t>č. 3</w:t>
      </w:r>
      <w:r w:rsidR="00DB7D10" w:rsidRPr="006406DE">
        <w:rPr>
          <w:u w:color="394A58"/>
          <w:lang w:eastAsia="cs-CZ"/>
        </w:rPr>
        <w:t xml:space="preserve"> Zadávací</w:t>
      </w:r>
      <w:r w:rsidR="00DB7D10" w:rsidRPr="000C3743">
        <w:rPr>
          <w:u w:color="394A58"/>
          <w:lang w:eastAsia="cs-CZ"/>
        </w:rPr>
        <w:t xml:space="preserve"> dokumentace.</w:t>
      </w:r>
    </w:p>
    <w:p w14:paraId="5407A03D" w14:textId="33E913E7" w:rsidR="000C3743" w:rsidRPr="0010203F" w:rsidRDefault="000C3743" w:rsidP="00480838">
      <w:pPr>
        <w:pStyle w:val="Normlnodstavec"/>
        <w:numPr>
          <w:ilvl w:val="0"/>
          <w:numId w:val="0"/>
        </w:numPr>
        <w:ind w:left="2302"/>
        <w:rPr>
          <w:u w:color="394A58"/>
          <w:lang w:eastAsia="cs-CZ"/>
        </w:rPr>
      </w:pPr>
      <w:r w:rsidRPr="000C3743">
        <w:rPr>
          <w:u w:color="394A58"/>
          <w:lang w:eastAsia="cs-CZ"/>
        </w:rPr>
        <w:t xml:space="preserve">Výše uvedený seznam obsahující významné služby může dodavatel nahradit doložením dokladů dle ustanovení § 79 odst. (5) zákona, kterými jsou </w:t>
      </w:r>
      <w:r w:rsidRPr="0010203F">
        <w:rPr>
          <w:u w:color="394A58"/>
          <w:lang w:eastAsia="cs-CZ"/>
        </w:rPr>
        <w:t>zejména:</w:t>
      </w:r>
    </w:p>
    <w:p w14:paraId="0FAD54A5" w14:textId="1352AAD9" w:rsidR="000C3743" w:rsidRPr="0010203F" w:rsidRDefault="000C3743" w:rsidP="000C3743">
      <w:pPr>
        <w:pStyle w:val="Normlnodstavec"/>
        <w:numPr>
          <w:ilvl w:val="0"/>
          <w:numId w:val="40"/>
        </w:numPr>
        <w:rPr>
          <w:u w:color="394A58"/>
          <w:lang w:eastAsia="cs-CZ"/>
        </w:rPr>
      </w:pPr>
      <w:r w:rsidRPr="0010203F">
        <w:rPr>
          <w:u w:color="394A58"/>
          <w:lang w:eastAsia="cs-CZ"/>
        </w:rPr>
        <w:t>Doklad o uskutečnění plnění dodavatelem</w:t>
      </w:r>
    </w:p>
    <w:p w14:paraId="4350F1A2" w14:textId="3894CF6D" w:rsidR="000C3743" w:rsidRPr="0010203F" w:rsidRDefault="000C3743" w:rsidP="000C3743">
      <w:pPr>
        <w:pStyle w:val="Normlnodstavec"/>
        <w:numPr>
          <w:ilvl w:val="0"/>
          <w:numId w:val="40"/>
        </w:numPr>
        <w:rPr>
          <w:u w:color="394A58"/>
          <w:lang w:eastAsia="cs-CZ"/>
        </w:rPr>
      </w:pPr>
      <w:r w:rsidRPr="0010203F">
        <w:rPr>
          <w:u w:color="394A58"/>
          <w:lang w:eastAsia="cs-CZ"/>
        </w:rPr>
        <w:t>Smlouva s objednatelem, pro kterého dodavatel uskutečnil dané plnění.</w:t>
      </w:r>
    </w:p>
    <w:p w14:paraId="3AE70394" w14:textId="50D11B80" w:rsidR="005D636E" w:rsidRPr="0010203F" w:rsidRDefault="005D636E" w:rsidP="00480838">
      <w:pPr>
        <w:pStyle w:val="podlnek"/>
        <w:rPr>
          <w:rFonts w:eastAsia="Times New Roman"/>
          <w:u w:color="394A58"/>
          <w:lang w:eastAsia="cs-CZ"/>
        </w:rPr>
      </w:pPr>
      <w:r w:rsidRPr="0010203F">
        <w:rPr>
          <w:rFonts w:eastAsia="Times New Roman"/>
          <w:u w:color="394A58"/>
          <w:lang w:eastAsia="cs-CZ"/>
        </w:rPr>
        <w:t xml:space="preserve">Dodavatel nemůže k prokázání splnění tohoto kvalifikačního požadavku použít </w:t>
      </w:r>
      <w:sdt>
        <w:sdtPr>
          <w:rPr>
            <w:rFonts w:eastAsia="Verdana"/>
            <w:noProof/>
          </w:rPr>
          <w:alias w:val="Klíčová slova"/>
          <w:tag w:val=""/>
          <w:id w:val="391080914"/>
          <w:placeholder>
            <w:docPart w:val="4E495977BF764CF69D971097999AA828"/>
          </w:placeholder>
          <w:dataBinding w:prefixMappings="xmlns:ns0='http://purl.org/dc/elements/1.1/' xmlns:ns1='http://schemas.openxmlformats.org/package/2006/metadata/core-properties' " w:xpath="/ns1:coreProperties[1]/ns1:keywords[1]" w:storeItemID="{6C3C8BC8-F283-45AE-878A-BAB7291924A1}"/>
          <w:text/>
        </w:sdtPr>
        <w:sdtEndPr/>
        <w:sdtContent>
          <w:r w:rsidR="00E663CF" w:rsidRPr="0010203F">
            <w:rPr>
              <w:rFonts w:eastAsia="Verdana"/>
              <w:noProof/>
            </w:rPr>
            <w:t>služby</w:t>
          </w:r>
        </w:sdtContent>
      </w:sdt>
      <w:r w:rsidRPr="0010203F">
        <w:rPr>
          <w:rFonts w:eastAsia="Times New Roman"/>
          <w:u w:color="394A58"/>
          <w:lang w:eastAsia="cs-CZ"/>
        </w:rPr>
        <w:t>, které poskytl výlučně prostřednictvím poddodavatele, aniž by se na plnění zakázky podílel.</w:t>
      </w:r>
    </w:p>
    <w:p w14:paraId="5A986CBF" w14:textId="77777777" w:rsidR="005D636E" w:rsidRPr="005D636E" w:rsidRDefault="005D636E" w:rsidP="00480838">
      <w:pPr>
        <w:pStyle w:val="Normlnlnek"/>
      </w:pPr>
      <w:r w:rsidRPr="005D636E">
        <w:t>Požadavky Zadavatele na způsob zpracování nabídkové ceny:</w:t>
      </w:r>
    </w:p>
    <w:p w14:paraId="2490CC75" w14:textId="77777777" w:rsidR="005D636E" w:rsidRPr="00521772" w:rsidRDefault="005D636E" w:rsidP="00490A65">
      <w:pPr>
        <w:pStyle w:val="Normlnodstavec"/>
        <w:rPr>
          <w:b/>
        </w:rPr>
      </w:pPr>
      <w:r w:rsidRPr="00521772">
        <w:rPr>
          <w:b/>
        </w:rPr>
        <w:t>Způsob zpracování nabídkové ceny</w:t>
      </w:r>
    </w:p>
    <w:p w14:paraId="6E67656F" w14:textId="24E4F3FC" w:rsidR="005D636E" w:rsidRPr="00C14192" w:rsidRDefault="005D636E" w:rsidP="00C14192">
      <w:pPr>
        <w:pStyle w:val="Normlnodstavec"/>
        <w:rPr>
          <w:rFonts w:eastAsia="Times New Roman" w:cs="Times New Roman"/>
          <w:szCs w:val="18"/>
          <w:u w:color="394A58"/>
          <w:lang w:eastAsia="cs-CZ"/>
        </w:rPr>
      </w:pPr>
      <w:r w:rsidRPr="00C14192">
        <w:rPr>
          <w:u w:color="394A58"/>
          <w:lang w:eastAsia="cs-CZ"/>
        </w:rPr>
        <w:t>Nabídková cena</w:t>
      </w:r>
      <w:r w:rsidR="00C14192" w:rsidRPr="00C14192">
        <w:rPr>
          <w:u w:color="394A58"/>
          <w:lang w:eastAsia="cs-CZ"/>
        </w:rPr>
        <w:t xml:space="preserve"> (pojistné) za celý předmět plnění a dobu trvání veřejné zakázky bude dodavatelem vyčíslena bez DPH (jedná se o osvobozené plnění podle ustanovení § 51 odst. (1) písm. e) a ustanovení § 55 zákona č. 235/2004 Sb., o DPH). Nabídková cena dodavatele musí být v nabídce uvedena jako cena konečná, zahrnující veškeré náklady spojené s plněním předmětu veřejné zakázky. Nabídková cena musí být uvedena v české měně (koruna česká). </w:t>
      </w:r>
      <w:r w:rsidRPr="00C14192">
        <w:rPr>
          <w:u w:color="394A58"/>
          <w:lang w:eastAsia="cs-CZ"/>
        </w:rPr>
        <w:t xml:space="preserve"> </w:t>
      </w:r>
    </w:p>
    <w:p w14:paraId="4DB75753" w14:textId="77777777" w:rsidR="005D636E" w:rsidRPr="00521772" w:rsidRDefault="005D636E" w:rsidP="00490A65">
      <w:pPr>
        <w:pStyle w:val="Normlnodstavec"/>
        <w:rPr>
          <w:b/>
        </w:rPr>
      </w:pPr>
      <w:r w:rsidRPr="00521772">
        <w:rPr>
          <w:b/>
        </w:rPr>
        <w:t>Mimořádně nízká nabídková cena</w:t>
      </w:r>
    </w:p>
    <w:p w14:paraId="0D9DF33B" w14:textId="77777777" w:rsidR="005D636E" w:rsidRPr="005D636E" w:rsidRDefault="005D636E" w:rsidP="00490A65">
      <w:pPr>
        <w:keepNext/>
        <w:keepLines/>
        <w:spacing w:after="0" w:line="264" w:lineRule="auto"/>
        <w:ind w:left="709"/>
        <w:contextualSpacing/>
        <w:jc w:val="both"/>
        <w:rPr>
          <w:rFonts w:eastAsia="Verdana" w:cs="Times New Roman"/>
          <w:szCs w:val="18"/>
        </w:rPr>
      </w:pPr>
      <w:r w:rsidRPr="005D636E">
        <w:rPr>
          <w:rFonts w:eastAsia="Verdana" w:cs="Times New Roman"/>
          <w:szCs w:val="18"/>
        </w:rPr>
        <w:t xml:space="preserve">V souladu s § 113 ZZVZ posoudí Zadavatel mimořádně nízké nabídkové ceny před odesláním oznámení o výběru dodavatele. Zadavatel požádá účastníka zadávacího řízení o písemné zdůvodnění způsobu stanovení mimořádně nízké nabídkové ceny, bude-li tato v jeho nabídce identifikována. Žádost o zdůvodnění mimořádně nízké nabídkové ceny se považuje za žádost podle § 46 ZZVZ, lze ji doplňovat a vznést opakovaně. </w:t>
      </w:r>
    </w:p>
    <w:p w14:paraId="7F88DD5F" w14:textId="77777777" w:rsidR="005D636E" w:rsidRPr="005D636E" w:rsidRDefault="005D636E" w:rsidP="00490A65">
      <w:pPr>
        <w:pStyle w:val="Normlnlnek"/>
      </w:pPr>
      <w:r w:rsidRPr="005D636E">
        <w:lastRenderedPageBreak/>
        <w:t xml:space="preserve"> Jiné požadavky Zadavatele na plnění veřejné zakázky: </w:t>
      </w:r>
    </w:p>
    <w:p w14:paraId="40A17588" w14:textId="77777777" w:rsidR="005D636E" w:rsidRPr="00822CB2" w:rsidRDefault="005D636E" w:rsidP="00490A65">
      <w:pPr>
        <w:pStyle w:val="Normlnodstavec"/>
        <w:rPr>
          <w:b/>
        </w:rPr>
      </w:pPr>
      <w:r w:rsidRPr="00822CB2">
        <w:rPr>
          <w:b/>
        </w:rPr>
        <w:t>Využití poddodavatele</w:t>
      </w:r>
    </w:p>
    <w:p w14:paraId="0D26AB2A" w14:textId="77777777" w:rsidR="00822CB2" w:rsidRPr="00822CB2" w:rsidRDefault="00822CB2" w:rsidP="00490A65">
      <w:pPr>
        <w:pStyle w:val="podlnek"/>
      </w:pPr>
      <w:r w:rsidRPr="00822CB2">
        <w:t xml:space="preserve">Zadavatel </w:t>
      </w:r>
      <w:r w:rsidRPr="0058559B">
        <w:t>požaduje, aby účastník zadávacího</w:t>
      </w:r>
      <w:r w:rsidRPr="00822CB2">
        <w:t xml:space="preserve"> řízení v nabídce:</w:t>
      </w:r>
    </w:p>
    <w:p w14:paraId="1F812C0C" w14:textId="77777777" w:rsidR="00822CB2" w:rsidRPr="00822CB2" w:rsidRDefault="00822CB2" w:rsidP="00490A65">
      <w:pPr>
        <w:keepNext/>
        <w:keepLines/>
        <w:spacing w:line="264" w:lineRule="auto"/>
        <w:ind w:left="993"/>
        <w:jc w:val="both"/>
        <w:rPr>
          <w:rFonts w:eastAsia="Verdana" w:cs="Times New Roman"/>
          <w:szCs w:val="18"/>
        </w:rPr>
      </w:pPr>
      <w:r w:rsidRPr="00822CB2">
        <w:rPr>
          <w:rFonts w:eastAsia="Verdana" w:cs="Times New Roman"/>
          <w:szCs w:val="18"/>
        </w:rPr>
        <w:t>a) určil části veřejné zakázky, které hodlá plnit prostřednictvím poddodavatelů, a</w:t>
      </w:r>
    </w:p>
    <w:p w14:paraId="39838E45" w14:textId="77777777" w:rsidR="00822CB2" w:rsidRPr="00822CB2" w:rsidRDefault="00822CB2" w:rsidP="00490A65">
      <w:pPr>
        <w:keepNext/>
        <w:keepLines/>
        <w:spacing w:line="264" w:lineRule="auto"/>
        <w:ind w:left="993"/>
        <w:jc w:val="both"/>
        <w:rPr>
          <w:rFonts w:eastAsia="Verdana" w:cs="Times New Roman"/>
          <w:szCs w:val="18"/>
        </w:rPr>
      </w:pPr>
      <w:r w:rsidRPr="00822CB2">
        <w:rPr>
          <w:rFonts w:eastAsia="Verdana" w:cs="Times New Roman"/>
          <w:szCs w:val="18"/>
        </w:rPr>
        <w:t>b) předložil seznam poddodavatelů, pokud jsou dodavateli známi a uvedl, kterou část veřejné zakázky bude každý z poddodavatelů plnit.</w:t>
      </w:r>
    </w:p>
    <w:p w14:paraId="06F5B29B" w14:textId="77777777" w:rsidR="00822CB2" w:rsidRDefault="00822CB2" w:rsidP="00490A65">
      <w:pPr>
        <w:pStyle w:val="podlnek"/>
        <w:rPr>
          <w:rFonts w:eastAsia="Verdana"/>
        </w:rPr>
      </w:pPr>
      <w:r w:rsidRPr="00822CB2">
        <w:rPr>
          <w:rFonts w:eastAsia="Verdana"/>
        </w:rPr>
        <w:t>Vybraný dodavatel je povinen předložit zadavateli identifikační údaje poddodavatelů, a to nejpozději do 10 pracovních dnů od doručení oznámení o výběru dodavatele, pokud jsou známi. Poddodavatelé, kteří nebyli identifikováni podle věty první a kteří se následně zapojí do plnění veřejné zakázky, musí být identifikováni, a to před zahájením plnění veřejné zakázky</w:t>
      </w:r>
    </w:p>
    <w:p w14:paraId="1AD18701" w14:textId="77777777" w:rsidR="005D636E" w:rsidRDefault="005D636E" w:rsidP="00490A65">
      <w:pPr>
        <w:pStyle w:val="podlnek"/>
        <w:rPr>
          <w:rFonts w:eastAsia="Verdana"/>
          <w:b/>
        </w:rPr>
      </w:pPr>
      <w:r w:rsidRPr="00822CB2">
        <w:rPr>
          <w:rFonts w:eastAsia="Verdana"/>
          <w:b/>
        </w:rPr>
        <w:t xml:space="preserve">Seznam poddodavatelů učiní dodavatel přílohou Smlouvy. </w:t>
      </w:r>
    </w:p>
    <w:p w14:paraId="4FCE772E" w14:textId="77777777" w:rsidR="00822CB2" w:rsidRPr="00822CB2" w:rsidRDefault="00822CB2" w:rsidP="000C3743">
      <w:pPr>
        <w:pStyle w:val="podlnek"/>
        <w:numPr>
          <w:ilvl w:val="0"/>
          <w:numId w:val="0"/>
        </w:numPr>
        <w:ind w:left="1134"/>
        <w:rPr>
          <w:rFonts w:eastAsia="Verdana"/>
          <w:highlight w:val="yellow"/>
        </w:rPr>
      </w:pPr>
    </w:p>
    <w:p w14:paraId="3EBF0D2E" w14:textId="77777777" w:rsidR="005D636E" w:rsidRPr="005D636E" w:rsidRDefault="005D636E" w:rsidP="00490A65">
      <w:pPr>
        <w:pStyle w:val="Normlnlnek"/>
        <w:rPr>
          <w:rFonts w:eastAsia="Verdana"/>
          <w:noProof/>
        </w:rPr>
      </w:pPr>
      <w:r w:rsidRPr="005D636E">
        <w:rPr>
          <w:rFonts w:eastAsia="Verdana"/>
          <w:noProof/>
        </w:rPr>
        <w:t>Varianty nabídky</w:t>
      </w:r>
    </w:p>
    <w:p w14:paraId="42698603" w14:textId="77777777" w:rsidR="005D636E" w:rsidRPr="005D636E" w:rsidRDefault="005D636E" w:rsidP="00822CB2">
      <w:pPr>
        <w:pStyle w:val="Normlnodstavec"/>
      </w:pPr>
      <w:r w:rsidRPr="005D636E">
        <w:t>Zadavatel nepřipouští varianty nabídky.</w:t>
      </w:r>
    </w:p>
    <w:p w14:paraId="6546F4EF" w14:textId="77777777" w:rsidR="005D636E" w:rsidRPr="005D636E" w:rsidRDefault="005D636E" w:rsidP="0079224E">
      <w:pPr>
        <w:pStyle w:val="Normlnlnek"/>
      </w:pPr>
      <w:r w:rsidRPr="005D636E">
        <w:t xml:space="preserve"> Návrh smlouvy </w:t>
      </w:r>
    </w:p>
    <w:p w14:paraId="0DF3CAE3" w14:textId="293ACA70" w:rsidR="009031FA" w:rsidRPr="0001151F" w:rsidRDefault="009031FA" w:rsidP="009031FA">
      <w:pPr>
        <w:pStyle w:val="Normlnodstavec"/>
        <w:keepNext w:val="0"/>
        <w:keepLines w:val="0"/>
        <w:widowControl w:val="0"/>
        <w:ind w:left="142"/>
      </w:pPr>
      <w:r w:rsidRPr="005D636E">
        <w:t xml:space="preserve">Dodavatel je povinen </w:t>
      </w:r>
      <w:r>
        <w:t xml:space="preserve">učinit </w:t>
      </w:r>
      <w:r w:rsidRPr="00BC618A">
        <w:t xml:space="preserve">součástí </w:t>
      </w:r>
      <w:r w:rsidRPr="0001151F">
        <w:t xml:space="preserve">nabídky návrh pojistné smlouvy  </w:t>
      </w:r>
      <w:r w:rsidRPr="0001151F">
        <w:rPr>
          <w:rFonts w:cs="Times New Roman"/>
          <w:szCs w:val="18"/>
        </w:rPr>
        <w:t>zpracovaný v souladu s bližší specifikací předmětu veřejné zakázky (podmínky pojištění), která je uvedena jako</w:t>
      </w:r>
      <w:r w:rsidR="00560ACB" w:rsidRPr="0001151F">
        <w:rPr>
          <w:rFonts w:cs="Times New Roman"/>
          <w:szCs w:val="18"/>
        </w:rPr>
        <w:t xml:space="preserve"> Příloha č. 1</w:t>
      </w:r>
      <w:r w:rsidRPr="0001151F">
        <w:rPr>
          <w:rFonts w:cs="Times New Roman"/>
          <w:szCs w:val="18"/>
        </w:rPr>
        <w:t xml:space="preserve"> této Zadávací dokumentace a jejími přílohami, přičemž dodavatel není oprávněn vkládat do návrhu smlouvy a jeho obchodních podmínek jiné závazky a sankce vůči zadavateli než ty, které jsou uvedeny v čl. 22.3 a jeho podbodů této Zadávací dokumentace. </w:t>
      </w:r>
    </w:p>
    <w:p w14:paraId="2962307D" w14:textId="51EDE0EA" w:rsidR="005D636E" w:rsidRPr="00D61EF6" w:rsidRDefault="005D636E" w:rsidP="00163A7D">
      <w:pPr>
        <w:pStyle w:val="Normlnodstavec"/>
      </w:pPr>
      <w:r w:rsidRPr="00D61EF6">
        <w:t>V případě nabídky podávané společně několika dodavateli je dodavatel oprávněn upravit návrh Smlouvy toliko s ohledem na tuto skutečnost; totéž platí, je-li dodavatelem fyzická osoba.</w:t>
      </w:r>
    </w:p>
    <w:p w14:paraId="36EB021A" w14:textId="64E44CEB" w:rsidR="005D636E" w:rsidRPr="00D61EF6" w:rsidRDefault="005D636E" w:rsidP="00163A7D">
      <w:pPr>
        <w:pStyle w:val="Normlnodstavec"/>
      </w:pPr>
      <w:r w:rsidRPr="00D61EF6">
        <w:t>Dodavatel</w:t>
      </w:r>
      <w:r w:rsidR="005F2F4B" w:rsidRPr="00D61EF6">
        <w:t xml:space="preserve"> je povinen</w:t>
      </w:r>
      <w:r w:rsidRPr="00D61EF6">
        <w:t xml:space="preserve"> Závazný návrh Smlouvy doplněný dle výše uvedených pokynů učin</w:t>
      </w:r>
      <w:r w:rsidR="005F2F4B" w:rsidRPr="00D61EF6">
        <w:t>it</w:t>
      </w:r>
      <w:r w:rsidRPr="00D61EF6">
        <w:t xml:space="preserve"> součástí nabídky.</w:t>
      </w:r>
    </w:p>
    <w:p w14:paraId="0E55ABB9" w14:textId="4295242D" w:rsidR="00C14192" w:rsidRDefault="00C14192" w:rsidP="0079224E">
      <w:pPr>
        <w:pStyle w:val="Normlnlnek"/>
      </w:pPr>
      <w:bookmarkStart w:id="10" w:name="_Ref51142821"/>
      <w:r>
        <w:t>Bonus za příznivý škodný průběh</w:t>
      </w:r>
      <w:bookmarkEnd w:id="10"/>
      <w:r w:rsidR="005D636E" w:rsidRPr="005D636E">
        <w:t xml:space="preserve"> </w:t>
      </w:r>
    </w:p>
    <w:p w14:paraId="4792F7F0" w14:textId="77777777" w:rsidR="00C14192" w:rsidRDefault="00C14192" w:rsidP="00C14192">
      <w:pPr>
        <w:pStyle w:val="Normlnodstavec"/>
        <w:rPr>
          <w:lang w:eastAsia="cs-CZ"/>
        </w:rPr>
      </w:pPr>
      <w:r w:rsidRPr="00E61127">
        <w:rPr>
          <w:lang w:eastAsia="cs-CZ"/>
        </w:rPr>
        <w:t>Dodavatel poskytne bonus z předepsaného pojistného za příznivý škodný průběh pojištění dle níže uvedeného postupu.</w:t>
      </w:r>
    </w:p>
    <w:p w14:paraId="7B356449" w14:textId="77777777" w:rsidR="00C14192" w:rsidRPr="00BE041C" w:rsidRDefault="00C14192" w:rsidP="00C14192">
      <w:pPr>
        <w:pStyle w:val="Normlnodstavec"/>
        <w:rPr>
          <w:lang w:eastAsia="cs-CZ"/>
        </w:rPr>
      </w:pPr>
      <w:r w:rsidRPr="00E61127">
        <w:rPr>
          <w:lang w:eastAsia="cs-CZ"/>
        </w:rPr>
        <w:t xml:space="preserve">Dodavatel provede vyhodnocení škodného průběhu pojištění za uplynulé pojistné období. Uvedené vyhodnocení dodavatel předloží zadavateli. Bude-li skutečné škodní procento nižší nebo </w:t>
      </w:r>
      <w:r w:rsidRPr="00BE041C">
        <w:rPr>
          <w:lang w:eastAsia="cs-CZ"/>
        </w:rPr>
        <w:t xml:space="preserve">rovno 15 %, přizná dodavatel zadavateli bonifikaci z předepsaného pojistného za hodnocené období. </w:t>
      </w:r>
    </w:p>
    <w:p w14:paraId="2EBE0815" w14:textId="4A5539C8" w:rsidR="00C14192" w:rsidRPr="00BE041C" w:rsidRDefault="00C14192" w:rsidP="00C14192">
      <w:pPr>
        <w:pStyle w:val="Normlnodstavec"/>
        <w:rPr>
          <w:lang w:eastAsia="cs-CZ"/>
        </w:rPr>
      </w:pPr>
      <w:r w:rsidRPr="00BE041C">
        <w:rPr>
          <w:lang w:eastAsia="cs-CZ"/>
        </w:rPr>
        <w:t>Dodavatel v nabídce a zároveň i v pojistné smlouvě uvede výši bonusu za příznivý škodný průběh pojištění, způsob jeho výpočtu a výplaty v níže uvedeném členění.</w:t>
      </w:r>
    </w:p>
    <w:tbl>
      <w:tblPr>
        <w:tblW w:w="8363" w:type="dxa"/>
        <w:jc w:val="center"/>
        <w:tblCellMar>
          <w:left w:w="70" w:type="dxa"/>
          <w:right w:w="70" w:type="dxa"/>
        </w:tblCellMar>
        <w:tblLook w:val="0000" w:firstRow="0" w:lastRow="0" w:firstColumn="0" w:lastColumn="0" w:noHBand="0" w:noVBand="0"/>
      </w:tblPr>
      <w:tblGrid>
        <w:gridCol w:w="2977"/>
        <w:gridCol w:w="5386"/>
      </w:tblGrid>
      <w:tr w:rsidR="00C14192" w:rsidRPr="00BE041C" w14:paraId="6F809D80" w14:textId="77777777" w:rsidTr="006406DE">
        <w:trPr>
          <w:trHeight w:val="540"/>
          <w:jc w:val="center"/>
        </w:trPr>
        <w:tc>
          <w:tcPr>
            <w:tcW w:w="2977" w:type="dxa"/>
            <w:tcBorders>
              <w:top w:val="single" w:sz="4" w:space="0" w:color="auto"/>
              <w:left w:val="single" w:sz="4" w:space="0" w:color="auto"/>
              <w:bottom w:val="single" w:sz="4" w:space="0" w:color="auto"/>
              <w:right w:val="single" w:sz="4" w:space="0" w:color="auto"/>
            </w:tcBorders>
            <w:noWrap/>
            <w:vAlign w:val="center"/>
          </w:tcPr>
          <w:p w14:paraId="4B48D350" w14:textId="77777777" w:rsidR="00C14192" w:rsidRPr="00BE041C" w:rsidRDefault="00C14192" w:rsidP="006406DE">
            <w:pPr>
              <w:spacing w:before="0" w:after="0"/>
              <w:rPr>
                <w:rFonts w:eastAsia="Calibri" w:cs="Arial"/>
                <w:bCs/>
                <w:i/>
              </w:rPr>
            </w:pPr>
            <w:r w:rsidRPr="00BE041C">
              <w:rPr>
                <w:rFonts w:eastAsia="Calibri" w:cs="Arial"/>
                <w:bCs/>
                <w:i/>
              </w:rPr>
              <w:t>Dosažený škodný průběh pojištění v %</w:t>
            </w:r>
          </w:p>
        </w:tc>
        <w:tc>
          <w:tcPr>
            <w:tcW w:w="5386" w:type="dxa"/>
            <w:tcBorders>
              <w:top w:val="single" w:sz="4" w:space="0" w:color="auto"/>
              <w:left w:val="nil"/>
              <w:bottom w:val="single" w:sz="4" w:space="0" w:color="auto"/>
              <w:right w:val="single" w:sz="4" w:space="0" w:color="auto"/>
            </w:tcBorders>
            <w:noWrap/>
            <w:vAlign w:val="bottom"/>
          </w:tcPr>
          <w:p w14:paraId="43DF7B0E" w14:textId="77777777" w:rsidR="00C14192" w:rsidRPr="00BE041C" w:rsidRDefault="00C14192" w:rsidP="006406DE">
            <w:pPr>
              <w:spacing w:before="0" w:after="0"/>
              <w:rPr>
                <w:rFonts w:eastAsia="Calibri" w:cs="Arial"/>
                <w:bCs/>
                <w:i/>
              </w:rPr>
            </w:pPr>
            <w:r w:rsidRPr="00BE041C">
              <w:rPr>
                <w:rFonts w:eastAsia="Calibri" w:cs="Arial"/>
                <w:bCs/>
                <w:i/>
              </w:rPr>
              <w:t>Výše bonusu z předepsaného pojistného za uplynulé pojistné období v %</w:t>
            </w:r>
          </w:p>
        </w:tc>
      </w:tr>
      <w:tr w:rsidR="00C14192" w:rsidRPr="00E61127" w14:paraId="51F4F123" w14:textId="77777777" w:rsidTr="006406DE">
        <w:trPr>
          <w:trHeight w:val="178"/>
          <w:jc w:val="center"/>
        </w:trPr>
        <w:tc>
          <w:tcPr>
            <w:tcW w:w="2977" w:type="dxa"/>
            <w:tcBorders>
              <w:top w:val="nil"/>
              <w:left w:val="single" w:sz="4" w:space="0" w:color="auto"/>
              <w:bottom w:val="single" w:sz="4" w:space="0" w:color="auto"/>
              <w:right w:val="single" w:sz="4" w:space="0" w:color="auto"/>
            </w:tcBorders>
            <w:noWrap/>
            <w:vAlign w:val="bottom"/>
          </w:tcPr>
          <w:p w14:paraId="34273A67" w14:textId="77777777" w:rsidR="00C14192" w:rsidRPr="00BE041C" w:rsidRDefault="00C14192" w:rsidP="006406DE">
            <w:pPr>
              <w:spacing w:before="0" w:after="0"/>
              <w:rPr>
                <w:rFonts w:eastAsia="Calibri" w:cs="Arial"/>
                <w:bCs/>
              </w:rPr>
            </w:pPr>
            <w:r w:rsidRPr="00BE041C">
              <w:rPr>
                <w:rFonts w:eastAsia="Calibri" w:cs="Arial"/>
                <w:bCs/>
              </w:rPr>
              <w:lastRenderedPageBreak/>
              <w:t>do 15 % včetně</w:t>
            </w:r>
          </w:p>
        </w:tc>
        <w:tc>
          <w:tcPr>
            <w:tcW w:w="5386" w:type="dxa"/>
            <w:tcBorders>
              <w:top w:val="nil"/>
              <w:left w:val="nil"/>
              <w:bottom w:val="single" w:sz="4" w:space="0" w:color="auto"/>
              <w:right w:val="single" w:sz="4" w:space="0" w:color="auto"/>
            </w:tcBorders>
            <w:noWrap/>
            <w:vAlign w:val="bottom"/>
          </w:tcPr>
          <w:p w14:paraId="5FF8417B" w14:textId="77777777" w:rsidR="00C14192" w:rsidRPr="00BE041C" w:rsidRDefault="00C14192" w:rsidP="006406DE">
            <w:pPr>
              <w:spacing w:before="0" w:after="0"/>
              <w:rPr>
                <w:rFonts w:eastAsia="Calibri" w:cs="Arial"/>
                <w:bCs/>
              </w:rPr>
            </w:pPr>
            <w:r w:rsidRPr="00BE041C">
              <w:rPr>
                <w:rFonts w:eastAsia="Calibri" w:cs="Arial"/>
                <w:bCs/>
              </w:rPr>
              <w:t>X %</w:t>
            </w:r>
          </w:p>
        </w:tc>
      </w:tr>
    </w:tbl>
    <w:p w14:paraId="3CD3A34E" w14:textId="77777777" w:rsidR="00C14192" w:rsidRPr="00E61127" w:rsidRDefault="00C14192" w:rsidP="00C14192">
      <w:pPr>
        <w:pStyle w:val="Normlnodstavec"/>
        <w:rPr>
          <w:lang w:eastAsia="cs-CZ"/>
        </w:rPr>
      </w:pPr>
      <w:r w:rsidRPr="00E61127">
        <w:rPr>
          <w:lang w:eastAsia="cs-CZ"/>
        </w:rPr>
        <w:t>Škodným průběhem pojištění se rozumí poměr mezi vyplaceným pojistným plněním (včetně rezervy na škody vzniklé, nahlášené, ale v době výpočtu škodného průběhu nevyplacené) a zaplaceným pojistným za hodnocené období vyjádřený v procentech. Od vyplaceného plnění dodavatel odečítá přijaté regresy.</w:t>
      </w:r>
    </w:p>
    <w:p w14:paraId="1E2CCE24" w14:textId="77777777" w:rsidR="00C14192" w:rsidRPr="00E61127" w:rsidRDefault="00C14192" w:rsidP="00C14192">
      <w:pPr>
        <w:pStyle w:val="Normlnodstavec"/>
        <w:rPr>
          <w:lang w:eastAsia="cs-CZ"/>
        </w:rPr>
      </w:pPr>
      <w:r w:rsidRPr="00E61127">
        <w:rPr>
          <w:lang w:eastAsia="cs-CZ"/>
        </w:rPr>
        <w:t>Dodavatel uhradí bonifikaci zadavateli jednorázově nejpozději do tří měsíců po uplynutí vyhodnocovaného období.</w:t>
      </w:r>
    </w:p>
    <w:p w14:paraId="37ECF6A6" w14:textId="77777777" w:rsidR="00C14192" w:rsidRPr="00E61127" w:rsidRDefault="00C14192" w:rsidP="00C14192">
      <w:pPr>
        <w:pStyle w:val="Normlnodstavec"/>
        <w:rPr>
          <w:lang w:eastAsia="cs-CZ"/>
        </w:rPr>
      </w:pPr>
      <w:r w:rsidRPr="00E61127">
        <w:rPr>
          <w:lang w:eastAsia="cs-CZ"/>
        </w:rPr>
        <w:t xml:space="preserve">V případě, že zadavatel po poukázání bonusu dodavatelem uplatní nárok na plnění </w:t>
      </w:r>
      <w:r w:rsidRPr="00E61127">
        <w:rPr>
          <w:lang w:eastAsia="cs-CZ"/>
        </w:rPr>
        <w:br/>
        <w:t>z pojistné události, která nastala v uplynulém hodnoceném období, a to v takové výši, která zpětně ruší nárok nebo mění výši bonifikace, může dodavatel snížit plnění z této pojistné události o částku odpovídající přeplacené bonifikaci, nebo zadavatel vrátí celý bonus či jeho část zpět dodavateli.</w:t>
      </w:r>
    </w:p>
    <w:p w14:paraId="0F6482DD" w14:textId="0D8C690F" w:rsidR="00C14192" w:rsidRPr="00C14192" w:rsidRDefault="00C14192" w:rsidP="00C14192">
      <w:pPr>
        <w:pStyle w:val="Normlnodstavec"/>
        <w:rPr>
          <w:lang w:eastAsia="cs-CZ"/>
        </w:rPr>
      </w:pPr>
      <w:r w:rsidRPr="00E61127">
        <w:rPr>
          <w:lang w:eastAsia="cs-CZ"/>
        </w:rPr>
        <w:t xml:space="preserve">Nárok na bonifikaci nevznikne při ukončení pojištění před koncem v pojistné smlouvě dohodnutého pojistného období, nebo pokud nebude uhrazeno celé pojistné. </w:t>
      </w:r>
    </w:p>
    <w:p w14:paraId="70BC7F5A" w14:textId="07A97E0D" w:rsidR="005D636E" w:rsidRPr="005D636E" w:rsidRDefault="005D636E" w:rsidP="0079224E">
      <w:pPr>
        <w:pStyle w:val="Normlnlnek"/>
      </w:pPr>
      <w:r w:rsidRPr="005D636E">
        <w:t>Způsob hodnocení nabídek:</w:t>
      </w:r>
    </w:p>
    <w:p w14:paraId="0A6E8CB8" w14:textId="52106F7C" w:rsidR="005D636E" w:rsidRDefault="005D636E" w:rsidP="0079224E">
      <w:pPr>
        <w:pStyle w:val="Normlnodstavec"/>
        <w:rPr>
          <w:b/>
        </w:rPr>
      </w:pPr>
      <w:r w:rsidRPr="0079224E">
        <w:rPr>
          <w:b/>
        </w:rPr>
        <w:t>Kritéria hodnocení</w:t>
      </w:r>
    </w:p>
    <w:p w14:paraId="45F7C907" w14:textId="77777777" w:rsidR="0005742A" w:rsidRPr="0005742A" w:rsidRDefault="00480838" w:rsidP="0005742A">
      <w:pPr>
        <w:pStyle w:val="podlnek"/>
        <w:rPr>
          <w:rFonts w:eastAsia="Verdana"/>
          <w:u w:color="394A58"/>
          <w:lang w:eastAsia="cs-CZ"/>
        </w:rPr>
      </w:pPr>
      <w:r w:rsidRPr="0005742A">
        <w:rPr>
          <w:rFonts w:eastAsia="Verdana"/>
          <w:u w:color="394A58"/>
          <w:lang w:eastAsia="cs-CZ"/>
        </w:rPr>
        <w:t>Hodnotícím kritériem pro výběr nejvýhodnější nabídky v rámci ekonomické výhodnosti nabídek je nejvýhodnější poměr ceny a kvality, a to na základě následujících kritérií a vah, které představují podíl jednotlivých kritérií hodnocení na celkovém hodnocení.</w:t>
      </w:r>
    </w:p>
    <w:p w14:paraId="21F8CCF4" w14:textId="4DE7E576" w:rsidR="0005742A" w:rsidRPr="0005742A" w:rsidRDefault="0005742A" w:rsidP="0005742A">
      <w:pPr>
        <w:pStyle w:val="podlnek"/>
        <w:rPr>
          <w:rFonts w:eastAsia="Verdana"/>
          <w:u w:color="394A58"/>
          <w:lang w:eastAsia="cs-CZ"/>
        </w:rPr>
      </w:pPr>
      <w:r w:rsidRPr="0005742A">
        <w:rPr>
          <w:rFonts w:eastAsia="Times New Roman"/>
          <w:lang w:eastAsia="cs-CZ"/>
        </w:rPr>
        <w:t>Hodnocení nabídek se uskuteční dle ustanovení § 119 zákona následujícím způsobem:</w:t>
      </w:r>
    </w:p>
    <w:tbl>
      <w:tblPr>
        <w:tblW w:w="9720" w:type="dxa"/>
        <w:jc w:val="center"/>
        <w:tblLayout w:type="fixed"/>
        <w:tblLook w:val="0000" w:firstRow="0" w:lastRow="0" w:firstColumn="0" w:lastColumn="0" w:noHBand="0" w:noVBand="0"/>
      </w:tblPr>
      <w:tblGrid>
        <w:gridCol w:w="1260"/>
        <w:gridCol w:w="7200"/>
        <w:gridCol w:w="1260"/>
      </w:tblGrid>
      <w:tr w:rsidR="0005742A" w:rsidRPr="0082108D" w14:paraId="37F395A7" w14:textId="77777777" w:rsidTr="0005742A">
        <w:trPr>
          <w:trHeight w:val="732"/>
          <w:jc w:val="center"/>
        </w:trPr>
        <w:tc>
          <w:tcPr>
            <w:tcW w:w="1260" w:type="dxa"/>
            <w:tcBorders>
              <w:top w:val="double" w:sz="4" w:space="0" w:color="000000"/>
              <w:left w:val="double" w:sz="4" w:space="0" w:color="000000"/>
              <w:bottom w:val="single" w:sz="2" w:space="0" w:color="000000"/>
            </w:tcBorders>
            <w:shd w:val="clear" w:color="auto" w:fill="auto"/>
          </w:tcPr>
          <w:p w14:paraId="0D5509FC" w14:textId="77777777" w:rsidR="0005742A" w:rsidRPr="0005742A" w:rsidRDefault="0005742A" w:rsidP="006406DE">
            <w:pPr>
              <w:spacing w:before="0" w:after="0"/>
              <w:rPr>
                <w:b/>
                <w:lang w:eastAsia="cs-CZ"/>
              </w:rPr>
            </w:pPr>
          </w:p>
          <w:p w14:paraId="126CBC53" w14:textId="77777777" w:rsidR="0005742A" w:rsidRPr="0005742A" w:rsidRDefault="0005742A" w:rsidP="006406DE">
            <w:pPr>
              <w:spacing w:before="0" w:after="0"/>
              <w:ind w:left="0"/>
              <w:rPr>
                <w:b/>
                <w:lang w:eastAsia="cs-CZ"/>
              </w:rPr>
            </w:pPr>
            <w:r w:rsidRPr="0005742A">
              <w:rPr>
                <w:b/>
                <w:lang w:eastAsia="cs-CZ"/>
              </w:rPr>
              <w:t>Pořadové číslo</w:t>
            </w:r>
          </w:p>
          <w:p w14:paraId="70818355" w14:textId="77777777" w:rsidR="0005742A" w:rsidRPr="0005742A" w:rsidRDefault="0005742A" w:rsidP="006406DE">
            <w:pPr>
              <w:spacing w:before="0" w:after="0"/>
              <w:rPr>
                <w:b/>
                <w:lang w:eastAsia="cs-CZ"/>
              </w:rPr>
            </w:pPr>
          </w:p>
        </w:tc>
        <w:tc>
          <w:tcPr>
            <w:tcW w:w="7200" w:type="dxa"/>
            <w:tcBorders>
              <w:top w:val="double" w:sz="4" w:space="0" w:color="000000"/>
              <w:left w:val="single" w:sz="2" w:space="0" w:color="000000"/>
              <w:bottom w:val="single" w:sz="2" w:space="0" w:color="000000"/>
            </w:tcBorders>
            <w:shd w:val="clear" w:color="auto" w:fill="auto"/>
            <w:vAlign w:val="center"/>
          </w:tcPr>
          <w:p w14:paraId="33984326" w14:textId="77777777" w:rsidR="0005742A" w:rsidRPr="0005742A" w:rsidRDefault="0005742A" w:rsidP="006406DE">
            <w:pPr>
              <w:spacing w:before="0" w:after="0"/>
              <w:rPr>
                <w:b/>
                <w:lang w:eastAsia="cs-CZ"/>
              </w:rPr>
            </w:pPr>
          </w:p>
          <w:p w14:paraId="7354D89A" w14:textId="77777777" w:rsidR="0005742A" w:rsidRPr="0005742A" w:rsidRDefault="0005742A" w:rsidP="006406DE">
            <w:pPr>
              <w:spacing w:before="0" w:after="0"/>
              <w:rPr>
                <w:b/>
                <w:lang w:eastAsia="cs-CZ"/>
              </w:rPr>
            </w:pPr>
            <w:r w:rsidRPr="0005742A">
              <w:rPr>
                <w:b/>
                <w:lang w:eastAsia="cs-CZ"/>
              </w:rPr>
              <w:t>Popis dílčích kritérií hodnocení</w:t>
            </w:r>
          </w:p>
          <w:p w14:paraId="190676F2" w14:textId="77777777" w:rsidR="0005742A" w:rsidRPr="0005742A" w:rsidRDefault="0005742A" w:rsidP="006406DE">
            <w:pPr>
              <w:spacing w:before="0" w:after="0"/>
              <w:rPr>
                <w:b/>
                <w:lang w:eastAsia="cs-CZ"/>
              </w:rPr>
            </w:pPr>
          </w:p>
        </w:tc>
        <w:tc>
          <w:tcPr>
            <w:tcW w:w="1260" w:type="dxa"/>
            <w:tcBorders>
              <w:top w:val="double" w:sz="4" w:space="0" w:color="000000"/>
              <w:left w:val="single" w:sz="2" w:space="0" w:color="000000"/>
              <w:bottom w:val="single" w:sz="2" w:space="0" w:color="000000"/>
              <w:right w:val="double" w:sz="4" w:space="0" w:color="000000"/>
            </w:tcBorders>
            <w:shd w:val="clear" w:color="auto" w:fill="auto"/>
            <w:vAlign w:val="center"/>
          </w:tcPr>
          <w:p w14:paraId="280DE414" w14:textId="77777777" w:rsidR="0005742A" w:rsidRPr="0005742A" w:rsidRDefault="0005742A" w:rsidP="006406DE">
            <w:pPr>
              <w:spacing w:before="0" w:after="0"/>
              <w:ind w:left="21"/>
              <w:rPr>
                <w:b/>
                <w:lang w:eastAsia="cs-CZ"/>
              </w:rPr>
            </w:pPr>
            <w:r w:rsidRPr="0005742A">
              <w:rPr>
                <w:b/>
                <w:lang w:eastAsia="cs-CZ"/>
              </w:rPr>
              <w:t>Váha v %</w:t>
            </w:r>
          </w:p>
        </w:tc>
      </w:tr>
      <w:tr w:rsidR="0005742A" w:rsidRPr="0082108D" w14:paraId="506DDD93" w14:textId="77777777" w:rsidTr="0005742A">
        <w:trPr>
          <w:trHeight w:val="340"/>
          <w:jc w:val="center"/>
        </w:trPr>
        <w:tc>
          <w:tcPr>
            <w:tcW w:w="1260" w:type="dxa"/>
            <w:tcBorders>
              <w:top w:val="single" w:sz="2" w:space="0" w:color="000000"/>
              <w:left w:val="double" w:sz="4" w:space="0" w:color="000000"/>
              <w:bottom w:val="single" w:sz="2" w:space="0" w:color="000000"/>
            </w:tcBorders>
            <w:shd w:val="clear" w:color="auto" w:fill="auto"/>
            <w:vAlign w:val="center"/>
          </w:tcPr>
          <w:p w14:paraId="16C0FEF6" w14:textId="77777777" w:rsidR="0005742A" w:rsidRPr="00263FB1" w:rsidRDefault="0005742A" w:rsidP="006406DE">
            <w:pPr>
              <w:spacing w:before="0" w:after="0"/>
              <w:ind w:left="0"/>
              <w:rPr>
                <w:lang w:eastAsia="cs-CZ"/>
              </w:rPr>
            </w:pPr>
          </w:p>
          <w:p w14:paraId="0501EE4D" w14:textId="77777777" w:rsidR="0005742A" w:rsidRPr="00263FB1" w:rsidRDefault="0005742A" w:rsidP="006406DE">
            <w:pPr>
              <w:spacing w:before="0" w:after="0"/>
              <w:ind w:left="0"/>
              <w:rPr>
                <w:lang w:eastAsia="cs-CZ"/>
              </w:rPr>
            </w:pPr>
            <w:r w:rsidRPr="00263FB1">
              <w:rPr>
                <w:lang w:eastAsia="cs-CZ"/>
              </w:rPr>
              <w:t>1.</w:t>
            </w:r>
          </w:p>
        </w:tc>
        <w:tc>
          <w:tcPr>
            <w:tcW w:w="7200" w:type="dxa"/>
            <w:tcBorders>
              <w:top w:val="single" w:sz="2" w:space="0" w:color="000000"/>
              <w:left w:val="single" w:sz="2" w:space="0" w:color="000000"/>
              <w:bottom w:val="single" w:sz="2" w:space="0" w:color="000000"/>
            </w:tcBorders>
            <w:shd w:val="clear" w:color="auto" w:fill="auto"/>
            <w:vAlign w:val="center"/>
          </w:tcPr>
          <w:p w14:paraId="361FA5AA" w14:textId="77777777" w:rsidR="0005742A" w:rsidRPr="00263FB1" w:rsidRDefault="0005742A" w:rsidP="006406DE">
            <w:pPr>
              <w:spacing w:before="0" w:after="0"/>
              <w:rPr>
                <w:lang w:eastAsia="cs-CZ"/>
              </w:rPr>
            </w:pPr>
          </w:p>
          <w:p w14:paraId="77232C3E" w14:textId="77777777" w:rsidR="0005742A" w:rsidRPr="00263FB1" w:rsidRDefault="0005742A" w:rsidP="006406DE">
            <w:pPr>
              <w:spacing w:before="0" w:after="0"/>
              <w:rPr>
                <w:lang w:eastAsia="cs-CZ"/>
              </w:rPr>
            </w:pPr>
            <w:r w:rsidRPr="00263FB1">
              <w:rPr>
                <w:lang w:eastAsia="cs-CZ"/>
              </w:rPr>
              <w:t>Nabídková cena</w:t>
            </w:r>
          </w:p>
          <w:p w14:paraId="1B653D4A" w14:textId="77777777" w:rsidR="0005742A" w:rsidRPr="00263FB1" w:rsidRDefault="0005742A" w:rsidP="006406DE">
            <w:pPr>
              <w:spacing w:before="0" w:after="0"/>
              <w:rPr>
                <w:lang w:eastAsia="cs-CZ"/>
              </w:rPr>
            </w:pPr>
          </w:p>
        </w:tc>
        <w:tc>
          <w:tcPr>
            <w:tcW w:w="1260" w:type="dxa"/>
            <w:tcBorders>
              <w:top w:val="single" w:sz="2" w:space="0" w:color="000000"/>
              <w:left w:val="single" w:sz="2" w:space="0" w:color="000000"/>
              <w:bottom w:val="single" w:sz="2" w:space="0" w:color="000000"/>
              <w:right w:val="double" w:sz="4" w:space="0" w:color="000000"/>
            </w:tcBorders>
            <w:shd w:val="clear" w:color="auto" w:fill="auto"/>
            <w:vAlign w:val="center"/>
          </w:tcPr>
          <w:p w14:paraId="15ECEF9D" w14:textId="77777777" w:rsidR="0005742A" w:rsidRPr="00345B6C" w:rsidRDefault="0005742A" w:rsidP="006406DE">
            <w:pPr>
              <w:spacing w:before="0" w:after="0"/>
              <w:ind w:left="21" w:firstLine="546"/>
              <w:rPr>
                <w:highlight w:val="yellow"/>
                <w:lang w:eastAsia="cs-CZ"/>
              </w:rPr>
            </w:pPr>
          </w:p>
          <w:p w14:paraId="3DB1288F" w14:textId="77777777" w:rsidR="0005742A" w:rsidRPr="00345B6C" w:rsidRDefault="0005742A" w:rsidP="006406DE">
            <w:pPr>
              <w:spacing w:before="0" w:after="0"/>
              <w:ind w:left="21"/>
              <w:rPr>
                <w:highlight w:val="yellow"/>
                <w:lang w:eastAsia="cs-CZ"/>
              </w:rPr>
            </w:pPr>
            <w:r w:rsidRPr="00BE041C">
              <w:rPr>
                <w:lang w:eastAsia="cs-CZ"/>
              </w:rPr>
              <w:t>90 %</w:t>
            </w:r>
          </w:p>
        </w:tc>
      </w:tr>
      <w:tr w:rsidR="0005742A" w:rsidRPr="0082108D" w14:paraId="0669C1CD" w14:textId="77777777" w:rsidTr="0005742A">
        <w:trPr>
          <w:trHeight w:val="620"/>
          <w:jc w:val="center"/>
        </w:trPr>
        <w:tc>
          <w:tcPr>
            <w:tcW w:w="1260" w:type="dxa"/>
            <w:tcBorders>
              <w:top w:val="single" w:sz="2" w:space="0" w:color="000000"/>
              <w:left w:val="double" w:sz="4" w:space="0" w:color="000000"/>
              <w:bottom w:val="single" w:sz="2" w:space="0" w:color="000000"/>
            </w:tcBorders>
            <w:shd w:val="clear" w:color="auto" w:fill="auto"/>
            <w:vAlign w:val="center"/>
          </w:tcPr>
          <w:p w14:paraId="21DA3243" w14:textId="77777777" w:rsidR="0005742A" w:rsidRPr="00263FB1" w:rsidRDefault="0005742A" w:rsidP="006406DE">
            <w:pPr>
              <w:spacing w:before="0" w:after="0"/>
              <w:ind w:left="0"/>
              <w:rPr>
                <w:lang w:eastAsia="cs-CZ"/>
              </w:rPr>
            </w:pPr>
            <w:r w:rsidRPr="00263FB1">
              <w:rPr>
                <w:lang w:eastAsia="cs-CZ"/>
              </w:rPr>
              <w:t>2.</w:t>
            </w:r>
          </w:p>
        </w:tc>
        <w:tc>
          <w:tcPr>
            <w:tcW w:w="7200" w:type="dxa"/>
            <w:tcBorders>
              <w:top w:val="single" w:sz="2" w:space="0" w:color="000000"/>
              <w:left w:val="single" w:sz="2" w:space="0" w:color="000000"/>
              <w:bottom w:val="single" w:sz="2" w:space="0" w:color="000000"/>
            </w:tcBorders>
            <w:shd w:val="clear" w:color="auto" w:fill="auto"/>
            <w:vAlign w:val="center"/>
          </w:tcPr>
          <w:p w14:paraId="4AC6F05B" w14:textId="77777777" w:rsidR="0005742A" w:rsidRPr="00263FB1" w:rsidRDefault="0005742A" w:rsidP="006406DE">
            <w:pPr>
              <w:spacing w:before="0" w:after="0"/>
              <w:rPr>
                <w:lang w:eastAsia="cs-CZ"/>
              </w:rPr>
            </w:pPr>
          </w:p>
          <w:p w14:paraId="4CFFBFDB" w14:textId="72EE7DB9" w:rsidR="0005742A" w:rsidRPr="00263FB1" w:rsidRDefault="0005742A" w:rsidP="006406DE">
            <w:pPr>
              <w:spacing w:before="0" w:after="0"/>
              <w:rPr>
                <w:lang w:eastAsia="cs-CZ"/>
              </w:rPr>
            </w:pPr>
            <w:r w:rsidRPr="00263FB1">
              <w:rPr>
                <w:lang w:eastAsia="cs-CZ"/>
              </w:rPr>
              <w:t xml:space="preserve">Výše bonusu </w:t>
            </w:r>
            <w:r w:rsidRPr="00DC0A54">
              <w:rPr>
                <w:lang w:eastAsia="cs-CZ"/>
              </w:rPr>
              <w:t xml:space="preserve">za příznivý škodný průběh v souladu s čl. </w:t>
            </w:r>
            <w:r>
              <w:rPr>
                <w:lang w:eastAsia="cs-CZ"/>
              </w:rPr>
              <w:fldChar w:fldCharType="begin"/>
            </w:r>
            <w:r>
              <w:rPr>
                <w:lang w:eastAsia="cs-CZ"/>
              </w:rPr>
              <w:instrText xml:space="preserve"> REF _Ref51142821 \r \h </w:instrText>
            </w:r>
            <w:r>
              <w:rPr>
                <w:lang w:eastAsia="cs-CZ"/>
              </w:rPr>
            </w:r>
            <w:r>
              <w:rPr>
                <w:lang w:eastAsia="cs-CZ"/>
              </w:rPr>
              <w:fldChar w:fldCharType="separate"/>
            </w:r>
            <w:r w:rsidR="00BE6226">
              <w:rPr>
                <w:lang w:eastAsia="cs-CZ"/>
              </w:rPr>
              <w:t>16</w:t>
            </w:r>
            <w:r>
              <w:rPr>
                <w:lang w:eastAsia="cs-CZ"/>
              </w:rPr>
              <w:fldChar w:fldCharType="end"/>
            </w:r>
            <w:r w:rsidRPr="00DC0A54">
              <w:rPr>
                <w:lang w:eastAsia="cs-CZ"/>
              </w:rPr>
              <w:t xml:space="preserve"> této Zadávací dokumentace</w:t>
            </w:r>
          </w:p>
        </w:tc>
        <w:tc>
          <w:tcPr>
            <w:tcW w:w="1260" w:type="dxa"/>
            <w:tcBorders>
              <w:top w:val="single" w:sz="2" w:space="0" w:color="000000"/>
              <w:left w:val="single" w:sz="2" w:space="0" w:color="000000"/>
              <w:bottom w:val="single" w:sz="2" w:space="0" w:color="000000"/>
              <w:right w:val="double" w:sz="4" w:space="0" w:color="000000"/>
            </w:tcBorders>
            <w:shd w:val="clear" w:color="auto" w:fill="auto"/>
            <w:vAlign w:val="center"/>
          </w:tcPr>
          <w:p w14:paraId="0A700483" w14:textId="77777777" w:rsidR="0005742A" w:rsidRPr="00345B6C" w:rsidRDefault="0005742A" w:rsidP="006406DE">
            <w:pPr>
              <w:spacing w:before="0" w:after="0"/>
              <w:ind w:left="21"/>
              <w:rPr>
                <w:highlight w:val="yellow"/>
                <w:lang w:eastAsia="cs-CZ"/>
              </w:rPr>
            </w:pPr>
            <w:r w:rsidRPr="00BE041C">
              <w:rPr>
                <w:lang w:eastAsia="cs-CZ"/>
              </w:rPr>
              <w:t>10 %</w:t>
            </w:r>
          </w:p>
        </w:tc>
      </w:tr>
    </w:tbl>
    <w:p w14:paraId="6B789E12" w14:textId="77777777" w:rsidR="0005742A" w:rsidRPr="00D61EF6" w:rsidRDefault="0005742A" w:rsidP="006406DE">
      <w:pPr>
        <w:pStyle w:val="podlnek"/>
        <w:numPr>
          <w:ilvl w:val="0"/>
          <w:numId w:val="0"/>
        </w:numPr>
        <w:spacing w:before="0"/>
        <w:rPr>
          <w:rFonts w:eastAsia="Verdana"/>
          <w:i/>
          <w:u w:color="394A58"/>
          <w:lang w:eastAsia="cs-CZ"/>
        </w:rPr>
      </w:pPr>
    </w:p>
    <w:p w14:paraId="4B83DB38" w14:textId="0E00E5E8" w:rsidR="0005742A" w:rsidRPr="0001151F" w:rsidRDefault="0005742A" w:rsidP="00480838">
      <w:pPr>
        <w:pStyle w:val="podlnek"/>
        <w:rPr>
          <w:rFonts w:eastAsia="Verdana"/>
          <w:u w:color="394A58"/>
          <w:lang w:eastAsia="cs-CZ"/>
        </w:rPr>
      </w:pPr>
      <w:r w:rsidRPr="0001151F">
        <w:rPr>
          <w:rFonts w:eastAsia="Verdana"/>
          <w:u w:color="394A58"/>
          <w:lang w:eastAsia="cs-CZ"/>
        </w:rPr>
        <w:t>Způsob hodnocení dílčích kritérií</w:t>
      </w:r>
    </w:p>
    <w:p w14:paraId="6FD22EE0" w14:textId="4A92E0AA" w:rsidR="0005742A" w:rsidRPr="00D61EF6" w:rsidRDefault="0005742A" w:rsidP="0005742A">
      <w:pPr>
        <w:rPr>
          <w:lang w:eastAsia="cs-CZ"/>
        </w:rPr>
      </w:pPr>
      <w:r w:rsidRPr="00D61EF6">
        <w:rPr>
          <w:lang w:eastAsia="cs-CZ"/>
        </w:rPr>
        <w:t>Bod 1. je hodnocen:</w:t>
      </w:r>
    </w:p>
    <w:p w14:paraId="5EC77227" w14:textId="55E7A451" w:rsidR="0005742A" w:rsidRPr="00D61EF6" w:rsidRDefault="0005742A" w:rsidP="0005742A">
      <w:pPr>
        <w:rPr>
          <w:lang w:eastAsia="cs-CZ"/>
        </w:rPr>
      </w:pPr>
      <w:r w:rsidRPr="00D61EF6">
        <w:rPr>
          <w:lang w:eastAsia="cs-CZ"/>
        </w:rPr>
        <w:t>Počet bodů = (nejnižší hodnocená nabídková cena / nabídnutá cena) x 100</w:t>
      </w:r>
      <w:r w:rsidR="009031FA" w:rsidRPr="00D61EF6">
        <w:rPr>
          <w:lang w:eastAsia="cs-CZ"/>
        </w:rPr>
        <w:t xml:space="preserve"> x 0,9</w:t>
      </w:r>
    </w:p>
    <w:p w14:paraId="24732FCA" w14:textId="77777777" w:rsidR="0005742A" w:rsidRPr="00D61EF6" w:rsidRDefault="0005742A" w:rsidP="0005742A">
      <w:pPr>
        <w:rPr>
          <w:lang w:eastAsia="cs-CZ"/>
        </w:rPr>
      </w:pPr>
      <w:r w:rsidRPr="00D61EF6">
        <w:rPr>
          <w:lang w:eastAsia="cs-CZ"/>
        </w:rPr>
        <w:t>Bod 2. je hodnocen:</w:t>
      </w:r>
    </w:p>
    <w:p w14:paraId="71FD2841" w14:textId="3D56BADE" w:rsidR="0005742A" w:rsidRPr="00D54A72" w:rsidRDefault="0005742A" w:rsidP="0005742A">
      <w:pPr>
        <w:rPr>
          <w:lang w:eastAsia="cs-CZ"/>
        </w:rPr>
      </w:pPr>
      <w:r w:rsidRPr="00D61EF6">
        <w:rPr>
          <w:lang w:eastAsia="cs-CZ"/>
        </w:rPr>
        <w:t>Počet bodů = (nabídnutá výše bonusu / nejvyšší hodnocená výše bonusu) x 100</w:t>
      </w:r>
      <w:r w:rsidR="009031FA" w:rsidRPr="0001151F">
        <w:rPr>
          <w:lang w:eastAsia="cs-CZ"/>
        </w:rPr>
        <w:t xml:space="preserve"> x 0,</w:t>
      </w:r>
      <w:r w:rsidR="009031FA" w:rsidRPr="00D54A72">
        <w:rPr>
          <w:lang w:eastAsia="cs-CZ"/>
        </w:rPr>
        <w:t>1</w:t>
      </w:r>
    </w:p>
    <w:p w14:paraId="16852C4B" w14:textId="77777777" w:rsidR="0005742A" w:rsidRPr="00D61EF6" w:rsidRDefault="0005742A" w:rsidP="0005742A">
      <w:pPr>
        <w:pStyle w:val="podlnek"/>
        <w:numPr>
          <w:ilvl w:val="0"/>
          <w:numId w:val="0"/>
        </w:numPr>
        <w:ind w:left="1134"/>
        <w:rPr>
          <w:rFonts w:eastAsia="Verdana"/>
          <w:i/>
          <w:u w:color="394A58"/>
          <w:lang w:eastAsia="cs-CZ"/>
        </w:rPr>
      </w:pPr>
    </w:p>
    <w:p w14:paraId="54CFD67A" w14:textId="77777777" w:rsidR="0005742A" w:rsidRPr="0001151F" w:rsidRDefault="0005742A" w:rsidP="0005742A">
      <w:pPr>
        <w:pStyle w:val="podlnek"/>
        <w:rPr>
          <w:rFonts w:eastAsia="Verdana"/>
          <w:u w:color="394A58"/>
          <w:lang w:eastAsia="cs-CZ"/>
        </w:rPr>
      </w:pPr>
      <w:r w:rsidRPr="0001151F">
        <w:rPr>
          <w:rFonts w:eastAsia="Verdana"/>
          <w:u w:color="394A58"/>
          <w:lang w:eastAsia="cs-CZ"/>
        </w:rPr>
        <w:t xml:space="preserve">Hodnocení nabídek bude provedeno podle dílčích kritérií a jejich vah. </w:t>
      </w:r>
    </w:p>
    <w:p w14:paraId="4463F6A3" w14:textId="77777777" w:rsidR="0005742A" w:rsidRPr="0001151F" w:rsidRDefault="0005742A" w:rsidP="0005742A">
      <w:pPr>
        <w:pStyle w:val="podlnek"/>
        <w:rPr>
          <w:rFonts w:eastAsia="Verdana"/>
          <w:u w:color="394A58"/>
          <w:lang w:eastAsia="cs-CZ"/>
        </w:rPr>
      </w:pPr>
      <w:r w:rsidRPr="0001151F">
        <w:rPr>
          <w:rFonts w:eastAsia="Verdana"/>
          <w:u w:color="394A58"/>
          <w:lang w:eastAsia="cs-CZ"/>
        </w:rPr>
        <w:t>Hodnocení nabídek v rámci kritéria 1. bude probíhat tak, že jako nejvhodnější bude vybrána nabídka dodavatele s nejnižší nabídkovou cenou, která získá 100 bodů. Každá další hodnocená nabídka získá počet bodů, který se bude rovnat poměru nabídky s nejnižší nabídkovou cenou k hodnocené nabídce vynásobeno 100.</w:t>
      </w:r>
    </w:p>
    <w:p w14:paraId="49F9AFC5" w14:textId="77777777" w:rsidR="0005742A" w:rsidRPr="0001151F" w:rsidRDefault="0005742A" w:rsidP="0005742A">
      <w:pPr>
        <w:pStyle w:val="podlnek"/>
        <w:rPr>
          <w:rFonts w:eastAsia="Verdana"/>
          <w:u w:color="394A58"/>
          <w:lang w:eastAsia="cs-CZ"/>
        </w:rPr>
      </w:pPr>
      <w:r w:rsidRPr="0001151F">
        <w:rPr>
          <w:rFonts w:eastAsia="Verdana"/>
          <w:u w:color="394A58"/>
          <w:lang w:eastAsia="cs-CZ"/>
        </w:rPr>
        <w:t>Hodnocení nabídek v rámci kritéria 2. bude probíhat tak, že jako nejvhodnější bude vybrána nabídka dodavatele s nejvyšším bonusem, která získá 100 bodů. Každá další hodnocená nabídka získá počet bodů, který se bude rovnat poměru hodnocené nabídky k nabídce s nejvyšším bonusem vynásobeno 100. Pokud všichni dodavatelé nabídnou v rámci kritéria 2. nulovou hodnotu, obdrží všichni dodavatelé v rámci tohoto kritéria 0 bodů.</w:t>
      </w:r>
    </w:p>
    <w:p w14:paraId="0AD8E945" w14:textId="77777777" w:rsidR="0005742A" w:rsidRPr="0001151F" w:rsidRDefault="0005742A" w:rsidP="0005742A">
      <w:pPr>
        <w:pStyle w:val="podlnek"/>
        <w:rPr>
          <w:rFonts w:eastAsia="Verdana"/>
          <w:u w:color="394A58"/>
          <w:lang w:eastAsia="cs-CZ"/>
        </w:rPr>
      </w:pPr>
      <w:r w:rsidRPr="0001151F">
        <w:rPr>
          <w:rFonts w:eastAsia="Verdana"/>
          <w:u w:color="394A58"/>
          <w:lang w:eastAsia="cs-CZ"/>
        </w:rPr>
        <w:t>Poté zadavatel, resp. komise bodové ohodnocení nabídek dle dílčího kritéria vynásobí příslušnou vahou kritéria a získá výslednou hodnotu v rámci dílčího kritéria.</w:t>
      </w:r>
    </w:p>
    <w:p w14:paraId="3E79A13B" w14:textId="77777777" w:rsidR="0005742A" w:rsidRPr="0005742A" w:rsidRDefault="0005742A" w:rsidP="0005742A">
      <w:pPr>
        <w:pStyle w:val="podlnek"/>
        <w:rPr>
          <w:rFonts w:eastAsia="Verdana"/>
          <w:u w:color="394A58"/>
          <w:lang w:eastAsia="cs-CZ"/>
        </w:rPr>
      </w:pPr>
      <w:r w:rsidRPr="0005742A">
        <w:rPr>
          <w:rFonts w:eastAsia="Verdana"/>
          <w:u w:color="394A58"/>
          <w:lang w:eastAsia="cs-CZ"/>
        </w:rPr>
        <w:t>Na základě součtu výsledných hodnot u jednotlivých nabídek zadavatel, resp. komise stanoví pořadí úspěšnosti jednotlivých nabídek tak, že jako nejúspěšnější bude stanovena nabídka, která dosáhla nejvyšší hodnoty.</w:t>
      </w:r>
    </w:p>
    <w:p w14:paraId="7FC1C0DB" w14:textId="2BC30A75" w:rsidR="0005742A" w:rsidRDefault="0005742A" w:rsidP="0079224E">
      <w:pPr>
        <w:pStyle w:val="podlnek"/>
        <w:rPr>
          <w:rFonts w:eastAsia="Verdana"/>
          <w:u w:color="394A58"/>
          <w:lang w:eastAsia="cs-CZ"/>
        </w:rPr>
      </w:pPr>
      <w:r>
        <w:rPr>
          <w:rFonts w:eastAsia="Verdana"/>
          <w:u w:color="394A58"/>
          <w:lang w:eastAsia="cs-CZ"/>
        </w:rPr>
        <w:t>Celkové hodnocení</w:t>
      </w:r>
      <w:r w:rsidR="00231183">
        <w:rPr>
          <w:rFonts w:eastAsia="Verdana"/>
          <w:u w:color="394A58"/>
          <w:lang w:eastAsia="cs-CZ"/>
        </w:rPr>
        <w:t xml:space="preserve"> – Ekonomicky nejvýhodnější nabídkou bude nabídka, která získá nejvyšší počet bodů součtem výsledných hodnot dílčích hodnotících kritérií 1. a 2.</w:t>
      </w:r>
    </w:p>
    <w:p w14:paraId="774297C4" w14:textId="77F3048F" w:rsidR="0005742A" w:rsidRPr="0005742A" w:rsidRDefault="00231183" w:rsidP="0005742A">
      <w:pPr>
        <w:pStyle w:val="podlnek"/>
        <w:rPr>
          <w:rFonts w:eastAsia="Verdana"/>
          <w:u w:color="394A58"/>
          <w:lang w:eastAsia="cs-CZ"/>
        </w:rPr>
      </w:pPr>
      <w:r>
        <w:rPr>
          <w:rFonts w:eastAsia="Verdana"/>
          <w:u w:color="394A58"/>
          <w:lang w:eastAsia="cs-CZ"/>
        </w:rPr>
        <w:t xml:space="preserve">V případě celkové rovnosti bodů je ekonomicky nejvýhodnější nabídkou nabídka, která získala větší počet bodů v kategorii „Nabídková cena“. V případě celkové rovnosti bodů a rovnosti bodů v kategorii „Nabídková cena“ rozhodne o pořadí nabídky čas podání těchto nabídek dle čl. </w:t>
      </w:r>
      <w:r w:rsidR="0010203F">
        <w:rPr>
          <w:rFonts w:eastAsia="Verdana"/>
          <w:u w:color="394A58"/>
          <w:lang w:eastAsia="cs-CZ"/>
        </w:rPr>
        <w:fldChar w:fldCharType="begin"/>
      </w:r>
      <w:r w:rsidR="0010203F">
        <w:rPr>
          <w:rFonts w:eastAsia="Verdana"/>
          <w:u w:color="394A58"/>
          <w:lang w:eastAsia="cs-CZ"/>
        </w:rPr>
        <w:instrText xml:space="preserve"> REF _Ref51241924 \r \h </w:instrText>
      </w:r>
      <w:r w:rsidR="0010203F">
        <w:rPr>
          <w:rFonts w:eastAsia="Verdana"/>
          <w:u w:color="394A58"/>
          <w:lang w:eastAsia="cs-CZ"/>
        </w:rPr>
      </w:r>
      <w:r w:rsidR="0010203F">
        <w:rPr>
          <w:rFonts w:eastAsia="Verdana"/>
          <w:u w:color="394A58"/>
          <w:lang w:eastAsia="cs-CZ"/>
        </w:rPr>
        <w:fldChar w:fldCharType="separate"/>
      </w:r>
      <w:r w:rsidR="00BE6226">
        <w:rPr>
          <w:rFonts w:eastAsia="Verdana"/>
          <w:u w:color="394A58"/>
          <w:lang w:eastAsia="cs-CZ"/>
        </w:rPr>
        <w:t>21</w:t>
      </w:r>
      <w:r w:rsidR="0010203F">
        <w:rPr>
          <w:rFonts w:eastAsia="Verdana"/>
          <w:u w:color="394A58"/>
          <w:lang w:eastAsia="cs-CZ"/>
        </w:rPr>
        <w:fldChar w:fldCharType="end"/>
      </w:r>
      <w:r w:rsidR="0010203F">
        <w:rPr>
          <w:rFonts w:eastAsia="Verdana"/>
          <w:u w:color="394A58"/>
          <w:lang w:eastAsia="cs-CZ"/>
        </w:rPr>
        <w:t xml:space="preserve"> </w:t>
      </w:r>
      <w:r>
        <w:t>této Zadávací dokumentace, přičemž platí, že lépe se umístila ta nabídka, která byla podána dříve.</w:t>
      </w:r>
    </w:p>
    <w:p w14:paraId="77E4D440" w14:textId="77777777" w:rsidR="005D636E" w:rsidRPr="005D636E" w:rsidRDefault="005D636E" w:rsidP="003B114D">
      <w:pPr>
        <w:pStyle w:val="Normlnlnek"/>
      </w:pPr>
      <w:r w:rsidRPr="005D636E">
        <w:t>Zadávací dokumentace:</w:t>
      </w:r>
    </w:p>
    <w:p w14:paraId="20AFA113" w14:textId="77777777" w:rsidR="005D636E" w:rsidRPr="003B114D" w:rsidRDefault="005D636E" w:rsidP="003B114D">
      <w:pPr>
        <w:pStyle w:val="Normlnodstavec"/>
        <w:rPr>
          <w:b/>
        </w:rPr>
      </w:pPr>
      <w:r w:rsidRPr="003B114D">
        <w:rPr>
          <w:b/>
        </w:rPr>
        <w:t>Uveřejnění zadávací dokumentace</w:t>
      </w:r>
    </w:p>
    <w:p w14:paraId="0CC31944" w14:textId="77777777" w:rsidR="005D636E" w:rsidRPr="005D636E" w:rsidRDefault="005D636E" w:rsidP="003B114D">
      <w:pPr>
        <w:pStyle w:val="podlnek"/>
        <w:rPr>
          <w:rFonts w:eastAsia="Verdana"/>
        </w:rPr>
      </w:pPr>
      <w:r w:rsidRPr="005D636E">
        <w:rPr>
          <w:rFonts w:eastAsia="Verdana"/>
        </w:rPr>
        <w:t>Zadávací dokumentací se rozumí veškeré písemné dokumenty obsahující zadávací podmínky, sdělované nebo zpřístupňované účastníkům zadávacího řízení při zahájení zadávacího řízení, včetně změn či doplnění zadávací dokumentace podle § 99 ZZVZ, včetně formulářů podle § 212 ZZVZ a výzev uvedených v příloze č. 6 ZZVZ.</w:t>
      </w:r>
    </w:p>
    <w:p w14:paraId="33AD047E" w14:textId="63A7AE13" w:rsidR="005D636E" w:rsidRDefault="005D636E" w:rsidP="003B114D">
      <w:pPr>
        <w:pStyle w:val="podlnek"/>
        <w:rPr>
          <w:rFonts w:eastAsia="Verdana"/>
          <w:u w:color="000000"/>
        </w:rPr>
      </w:pPr>
      <w:r w:rsidRPr="005D636E">
        <w:rPr>
          <w:rFonts w:eastAsia="Verdana"/>
        </w:rPr>
        <w:t xml:space="preserve">V souladu s § 96 odst. 1 a 2 ZZVZ je zadávací dokumentace zveřejněna na profilu Zadavatele na internetové adrese: </w:t>
      </w:r>
      <w:hyperlink r:id="rId14" w:history="1">
        <w:r w:rsidRPr="005D636E">
          <w:rPr>
            <w:rFonts w:eastAsia="Verdana"/>
            <w:color w:val="0563C1"/>
            <w:u w:val="single"/>
          </w:rPr>
          <w:t>https://zakazky.</w:t>
        </w:r>
        <w:r w:rsidR="00AF1710">
          <w:rPr>
            <w:rFonts w:eastAsia="Verdana"/>
            <w:color w:val="0563C1"/>
            <w:u w:val="single"/>
          </w:rPr>
          <w:t>spravazeleznic</w:t>
        </w:r>
        <w:r w:rsidRPr="005D636E">
          <w:rPr>
            <w:rFonts w:eastAsia="Verdana"/>
            <w:color w:val="0563C1"/>
            <w:u w:val="single"/>
          </w:rPr>
          <w:t>.cz/</w:t>
        </w:r>
      </w:hyperlink>
      <w:r w:rsidRPr="005D636E">
        <w:rPr>
          <w:rFonts w:eastAsia="Verdana"/>
        </w:rPr>
        <w:t>. Tamtéž budou uveřejňovány i vysvětlení, změny nebo doplnění zadávací dokumentace této veřejné zakázky</w:t>
      </w:r>
      <w:r w:rsidRPr="005D636E">
        <w:rPr>
          <w:rFonts w:eastAsia="Verdana"/>
          <w:u w:color="000000"/>
        </w:rPr>
        <w:t>.</w:t>
      </w:r>
    </w:p>
    <w:p w14:paraId="20CA0DC6" w14:textId="77777777" w:rsidR="006406DE" w:rsidRDefault="006406DE" w:rsidP="006406DE">
      <w:pPr>
        <w:pStyle w:val="podlnek"/>
        <w:numPr>
          <w:ilvl w:val="0"/>
          <w:numId w:val="0"/>
        </w:numPr>
        <w:ind w:left="1702"/>
        <w:rPr>
          <w:rFonts w:eastAsia="Verdana"/>
          <w:u w:color="000000"/>
        </w:rPr>
      </w:pPr>
    </w:p>
    <w:p w14:paraId="027F34BB" w14:textId="77777777" w:rsidR="006406DE" w:rsidRPr="005D636E" w:rsidRDefault="006406DE" w:rsidP="006406DE">
      <w:pPr>
        <w:pStyle w:val="podlnek"/>
        <w:numPr>
          <w:ilvl w:val="0"/>
          <w:numId w:val="0"/>
        </w:numPr>
        <w:ind w:left="1702"/>
        <w:rPr>
          <w:rFonts w:eastAsia="Verdana"/>
          <w:u w:color="000000"/>
        </w:rPr>
      </w:pPr>
    </w:p>
    <w:p w14:paraId="7B14C368" w14:textId="77777777" w:rsidR="005D636E" w:rsidRPr="003B114D" w:rsidRDefault="005D636E" w:rsidP="003B114D">
      <w:pPr>
        <w:pStyle w:val="Normlnodstavec"/>
        <w:rPr>
          <w:b/>
        </w:rPr>
      </w:pPr>
      <w:r w:rsidRPr="003B114D">
        <w:rPr>
          <w:b/>
        </w:rPr>
        <w:lastRenderedPageBreak/>
        <w:t>Vysvětlení zadávací dokumentace</w:t>
      </w:r>
    </w:p>
    <w:p w14:paraId="66995ED2" w14:textId="77777777" w:rsidR="005D636E" w:rsidRPr="00F34491" w:rsidRDefault="005D636E" w:rsidP="003B114D">
      <w:pPr>
        <w:pStyle w:val="podlnek"/>
        <w:rPr>
          <w:rFonts w:eastAsia="Verdana"/>
          <w:noProof/>
        </w:rPr>
      </w:pPr>
      <w:r w:rsidRPr="00F34491">
        <w:rPr>
          <w:rFonts w:eastAsia="Verdana"/>
          <w:noProof/>
        </w:rPr>
        <w:t xml:space="preserve">Zadavatel může Zadávací dokumentaci vysvětlit, pokud takové vysvětlení, případně související dokumenty, uveřejní na profilu Zadavatele, a to nejméně </w:t>
      </w:r>
      <w:r w:rsidRPr="00F34491">
        <w:rPr>
          <w:rFonts w:eastAsia="Verdana"/>
          <w:b/>
          <w:noProof/>
        </w:rPr>
        <w:t>5 pracovních dnů před uplynutím lhůty pro podání nabídek</w:t>
      </w:r>
      <w:r w:rsidRPr="00F34491">
        <w:rPr>
          <w:rFonts w:eastAsia="Verdana"/>
          <w:noProof/>
        </w:rPr>
        <w:t>.</w:t>
      </w:r>
    </w:p>
    <w:p w14:paraId="24D789D0" w14:textId="77777777" w:rsidR="005D636E" w:rsidRPr="00F34491" w:rsidRDefault="005D636E" w:rsidP="003B114D">
      <w:pPr>
        <w:pStyle w:val="podlnek"/>
        <w:rPr>
          <w:rFonts w:eastAsia="Verdana"/>
          <w:noProof/>
        </w:rPr>
      </w:pPr>
      <w:r w:rsidRPr="00F34491">
        <w:rPr>
          <w:rFonts w:eastAsia="Verdana"/>
          <w:noProof/>
        </w:rPr>
        <w:t xml:space="preserve">Pokud žádost o vysvětlení Zadávací dokumentace doručí dodavatel ve stanové lhůtě písemnou formou, a to elektronicky, Zadavatel vysvětlení uveřejní prostřednictvím elektronického nástroje E-ZAK, včetně přesného znění žádosti bez identifikace tohoto dodavatele, na profilu Zadavatele. Zadavatel není povinen vysvětlení poskytnout, pokud není žádost o vysvětlení doručena včas, a to alespoň 3 pracovní dny před uplynutím shora uvedené lhůty 5 pracovních dnů. Písemná žádost tedy musí být Zadavateli doručena </w:t>
      </w:r>
      <w:r w:rsidRPr="00F34491">
        <w:rPr>
          <w:rFonts w:eastAsia="Verdana"/>
          <w:b/>
          <w:noProof/>
        </w:rPr>
        <w:t>nejpozději 8 pracovních dnů před uplynutím lhůty pro podání nabídek</w:t>
      </w:r>
      <w:r w:rsidRPr="00F34491">
        <w:rPr>
          <w:rFonts w:eastAsia="Verdana"/>
          <w:noProof/>
        </w:rPr>
        <w:t>. Pokud Zadavatel na žádost o vysvětlení, která není doručena včas, vysvětlení poskytne, nemusí uvedené lhůty dodržet.</w:t>
      </w:r>
      <w:r w:rsidR="003B114D" w:rsidRPr="00F34491">
        <w:rPr>
          <w:rFonts w:eastAsia="Verdana"/>
          <w:noProof/>
        </w:rPr>
        <w:t xml:space="preserve"> Žádost o vysvětlení Zadávací dokumentace musí být podána v českém jazyce, na žádost podanou v jiném, než v českém jazyce se hledí jako by nebyla podána včas. </w:t>
      </w:r>
    </w:p>
    <w:p w14:paraId="7DC94C2B" w14:textId="77777777" w:rsidR="005D636E" w:rsidRPr="008874D3" w:rsidRDefault="005D636E" w:rsidP="008874D3">
      <w:pPr>
        <w:pStyle w:val="Normlnodstavec"/>
        <w:rPr>
          <w:b/>
        </w:rPr>
      </w:pPr>
      <w:r w:rsidRPr="00F34491">
        <w:rPr>
          <w:b/>
        </w:rPr>
        <w:t>Zadavatel je oprávněn uveřejnit na pro</w:t>
      </w:r>
      <w:r w:rsidRPr="008874D3">
        <w:rPr>
          <w:b/>
        </w:rPr>
        <w:t>filu Zadavatele za podmínek § 99 ZZVZ rovněž změnu nebo doplnění Zadávací dokumentace.</w:t>
      </w:r>
    </w:p>
    <w:p w14:paraId="2E7C1398" w14:textId="77777777" w:rsidR="005D636E" w:rsidRPr="005D636E" w:rsidRDefault="005D636E" w:rsidP="00FE1347">
      <w:pPr>
        <w:pStyle w:val="Normlnlnek"/>
        <w:rPr>
          <w:rFonts w:eastAsia="Verdana"/>
          <w:noProof/>
        </w:rPr>
      </w:pPr>
      <w:r w:rsidRPr="005D636E">
        <w:rPr>
          <w:rFonts w:eastAsia="Verdana"/>
          <w:noProof/>
        </w:rPr>
        <w:t>Závaznost pokynů Zadavatele</w:t>
      </w:r>
    </w:p>
    <w:p w14:paraId="69087F5D" w14:textId="77777777" w:rsidR="005D636E" w:rsidRPr="005D636E" w:rsidRDefault="005D636E" w:rsidP="00FE1347">
      <w:pPr>
        <w:pStyle w:val="Normlnodstavec"/>
      </w:pPr>
      <w:r w:rsidRPr="005D636E">
        <w:t xml:space="preserve">Informace a údaje uvedené v této Zadávací dokumentaci vymezují závazné požadavky Zadavatele na plnění veřejné zakázky. Tyto požadavky je dodavatel povinen plně a bezvýhradně respektovat při zpracování své nabídky. Neakceptování požadavků Zadavatele uvedených v této ZD může být považováno za nesplnění zadávacích podmínek s následkem vyloučení dodavatele ze zadávacího řízení. </w:t>
      </w:r>
    </w:p>
    <w:p w14:paraId="060B0820" w14:textId="77777777" w:rsidR="005D636E" w:rsidRPr="005D636E" w:rsidRDefault="005D636E" w:rsidP="00FE1347">
      <w:pPr>
        <w:pStyle w:val="Normlnodstavec"/>
        <w:rPr>
          <w:u w:color="000000"/>
        </w:rPr>
      </w:pPr>
      <w:r w:rsidRPr="005D636E">
        <w:rPr>
          <w:u w:color="000000"/>
        </w:rPr>
        <w:t>V případě, že zadávací podmínky obsahují odkazy na specifická označení výrobků a služeb, která platí pro určitého podnikatele (osobu) za příznačná, umožňuje Zadavatel použití i jiných, kvalitativně a technicky obdobných řešení, které naplní Zadavatelem požadovanou funkcionalitu (byť jiným způsobem).</w:t>
      </w:r>
    </w:p>
    <w:p w14:paraId="70437855" w14:textId="77777777" w:rsidR="005D636E" w:rsidRPr="005D636E" w:rsidRDefault="005D636E" w:rsidP="00FE1347">
      <w:pPr>
        <w:pStyle w:val="Normlnlnek"/>
      </w:pPr>
      <w:r w:rsidRPr="005D636E">
        <w:t xml:space="preserve"> Komunikace mezi Zadavatelem a dodavatelem:</w:t>
      </w:r>
    </w:p>
    <w:p w14:paraId="676C445F" w14:textId="3ACDA79C" w:rsidR="005D636E" w:rsidRPr="005D636E" w:rsidRDefault="005D636E" w:rsidP="00FE1347">
      <w:pPr>
        <w:pStyle w:val="Normlnodstavec"/>
      </w:pPr>
      <w:r w:rsidRPr="005D636E">
        <w:t xml:space="preserve">Veškerá komunikace mezi Zadavatelem a dodavatelem musí být v souladu s § 211 ZZVZ vedena pouze písemnou formou, a to elektronicky, s výjimkou případů vymezených v ustanovení § 211 odst. 3 ZZVZ. Doručování písemností a komunikace mezi Zadavatelem a dodavatelem bude ze strany Zadavatele probíhat prostřednictvím elektronického nástroje E-ZAK (na adrese: </w:t>
      </w:r>
      <w:hyperlink r:id="rId15" w:history="1">
        <w:r w:rsidRPr="005D636E">
          <w:rPr>
            <w:color w:val="0563C1"/>
            <w:u w:val="single"/>
          </w:rPr>
          <w:t>https://zakazky.</w:t>
        </w:r>
        <w:r w:rsidR="00AF1710">
          <w:rPr>
            <w:color w:val="0563C1"/>
            <w:u w:val="single"/>
          </w:rPr>
          <w:t>spravazeleznic</w:t>
        </w:r>
        <w:r w:rsidRPr="005D636E">
          <w:rPr>
            <w:color w:val="0563C1"/>
            <w:u w:val="single"/>
          </w:rPr>
          <w:t>.cz/</w:t>
        </w:r>
      </w:hyperlink>
      <w:r w:rsidRPr="005D636E">
        <w:t>), který splňuje podmínky vyhlášky č. 260/2016 Sb., o stanovení podrobnějších podmínek týkajících se elektronických nástrojů, elektronických úkonů při zadávání veřejných zakázek a certifikátu shody. Na komunikaci ze strany dodavatelů učiněnou elektronicky, avšak nikoliv prostřednictvím elektronického nástroje E-ZAK, bude tedy Zadavatel vždy odpovídat prostřednictvím elektronického nástroje.</w:t>
      </w:r>
    </w:p>
    <w:p w14:paraId="3F87D524" w14:textId="77777777" w:rsidR="005D636E" w:rsidRPr="005D636E" w:rsidRDefault="005D636E" w:rsidP="00FE1347">
      <w:pPr>
        <w:pStyle w:val="Normlnodstavec"/>
      </w:pPr>
      <w:r w:rsidRPr="005D636E">
        <w:t>Zpracování osobních údajů včetně jejich zvláštních kategorií případně poskytnutých v průběhu zadávacího řízení je Zadavatelem prováděno pouze za účelem zadání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14:paraId="59089DBE" w14:textId="77777777" w:rsidR="005D636E" w:rsidRPr="008874D3" w:rsidRDefault="005D636E" w:rsidP="00FE1347">
      <w:pPr>
        <w:pStyle w:val="Normlnlnek"/>
        <w:rPr>
          <w:rFonts w:eastAsia="Verdana"/>
          <w:noProof/>
        </w:rPr>
      </w:pPr>
      <w:r w:rsidRPr="005D636E">
        <w:lastRenderedPageBreak/>
        <w:t xml:space="preserve"> </w:t>
      </w:r>
      <w:bookmarkStart w:id="11" w:name="_Ref51241924"/>
      <w:r w:rsidRPr="005D636E">
        <w:t>Požadavky Zadavatele na zpracování nabídky</w:t>
      </w:r>
      <w:r w:rsidR="008874D3">
        <w:t xml:space="preserve">, </w:t>
      </w:r>
      <w:r w:rsidR="008874D3">
        <w:rPr>
          <w:rFonts w:eastAsia="Verdana"/>
          <w:noProof/>
        </w:rPr>
        <w:t>z</w:t>
      </w:r>
      <w:r w:rsidR="008874D3" w:rsidRPr="005D636E">
        <w:rPr>
          <w:rFonts w:eastAsia="Verdana"/>
          <w:noProof/>
        </w:rPr>
        <w:t>působ podání nabídek</w:t>
      </w:r>
      <w:r w:rsidR="008874D3">
        <w:rPr>
          <w:rFonts w:eastAsia="Verdana"/>
          <w:noProof/>
        </w:rPr>
        <w:t xml:space="preserve"> a otevírání nabídek</w:t>
      </w:r>
      <w:bookmarkEnd w:id="11"/>
    </w:p>
    <w:p w14:paraId="3A986FCB" w14:textId="02DE98AA" w:rsidR="005D636E" w:rsidRPr="005D636E" w:rsidRDefault="005D636E" w:rsidP="00FE1347">
      <w:pPr>
        <w:pStyle w:val="Normlnodstavec"/>
      </w:pPr>
      <w:bookmarkStart w:id="12" w:name="EZAK"/>
      <w:r w:rsidRPr="005D636E">
        <w:t xml:space="preserve">Účastník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internetové stránce profilu zadavatele: </w:t>
      </w:r>
      <w:hyperlink r:id="rId16" w:history="1">
        <w:r w:rsidRPr="005D636E">
          <w:rPr>
            <w:color w:val="0563C1"/>
            <w:u w:val="single"/>
          </w:rPr>
          <w:t>https://zakazky.</w:t>
        </w:r>
        <w:r w:rsidR="00AF1710">
          <w:rPr>
            <w:color w:val="0563C1"/>
            <w:u w:val="single"/>
          </w:rPr>
          <w:t>spravazeleznic</w:t>
        </w:r>
        <w:r w:rsidRPr="005D636E">
          <w:rPr>
            <w:color w:val="0563C1"/>
            <w:u w:val="single"/>
          </w:rPr>
          <w:t>.cz/manual.html</w:t>
        </w:r>
      </w:hyperlink>
      <w:r w:rsidRPr="005D636E">
        <w:t>.</w:t>
      </w:r>
      <w:bookmarkEnd w:id="12"/>
      <w:r w:rsidRPr="005D636E">
        <w:t xml:space="preserve"> </w:t>
      </w:r>
    </w:p>
    <w:p w14:paraId="05059C8F" w14:textId="77777777" w:rsidR="005D636E" w:rsidRDefault="005D636E" w:rsidP="00FE1347">
      <w:pPr>
        <w:pStyle w:val="Normlnodstavec"/>
      </w:pPr>
      <w:r w:rsidRPr="005D636E">
        <w:t>Pro tyto účely a v souladu se ZZVZ systém vyžaduje registraci účastníků a elektronický podpis založený na kvalifikovaném certifikátu. Podáním nabídky účastník se stanovenou formou komunikace a doručování souhlasí a zavazuje se poskytnout veškerou nezbytnou součinnost, zejména provést registraci v elektronickém nástroji E-ZAK a pravidelně kontrolovat doručené zprávy.</w:t>
      </w:r>
    </w:p>
    <w:p w14:paraId="4353DD4F" w14:textId="3994B971" w:rsidR="00490A65" w:rsidRPr="005D636E" w:rsidRDefault="00490A65" w:rsidP="00FE1347">
      <w:pPr>
        <w:pStyle w:val="Normlnodstavec"/>
      </w:pPr>
      <w:r>
        <w:t>Ú</w:t>
      </w:r>
      <w:r w:rsidRPr="000553D1">
        <w:t xml:space="preserve">častník je povinen přiložit ke své nabídce čestné prohlášení o tom, že v souvislosti se zadávacím řízením </w:t>
      </w:r>
      <w:r w:rsidRPr="00490A65">
        <w:t>na předmětnou veřejnou zakázku</w:t>
      </w:r>
      <w:r w:rsidRPr="000553D1">
        <w:t xml:space="preserve"> neuzavřel a neuzavře s jinými osobami zakázanou dohodu ve smyslu zákona č. 143/2001 Sb., o ochraně hospodářské soutěže a o změně některých zákonů (zákon o ochraně hospodářské soutěže), ve znění pozdějších předpisů. </w:t>
      </w:r>
      <w:r>
        <w:t xml:space="preserve">Vzor čestného prohlášení </w:t>
      </w:r>
      <w:r w:rsidRPr="006406DE">
        <w:t xml:space="preserve">je uveden v příloze č. </w:t>
      </w:r>
      <w:r w:rsidR="00E4642C" w:rsidRPr="006406DE">
        <w:t>6</w:t>
      </w:r>
      <w:r w:rsidRPr="006406DE">
        <w:t xml:space="preserve"> této</w:t>
      </w:r>
      <w:r>
        <w:t xml:space="preserve"> Zadávací dokumentace</w:t>
      </w:r>
      <w:r w:rsidRPr="000553D1">
        <w:t>.</w:t>
      </w:r>
    </w:p>
    <w:p w14:paraId="035E04DB" w14:textId="77777777" w:rsidR="005D636E" w:rsidRPr="008874D3" w:rsidRDefault="005D636E" w:rsidP="00FE1347">
      <w:pPr>
        <w:pStyle w:val="Normlnodstavec"/>
      </w:pPr>
      <w:r w:rsidRPr="005D636E">
        <w:t xml:space="preserve">Pro zpracování nabídky Zadavatel doporučuje níže uvedené řazení dokladů a dokumentů: </w:t>
      </w:r>
    </w:p>
    <w:p w14:paraId="54C3AF25" w14:textId="75C9DEAB" w:rsidR="00AE22F5" w:rsidRDefault="00AE22F5" w:rsidP="00FE1347">
      <w:pPr>
        <w:pStyle w:val="Odstavecseseznamem"/>
        <w:keepNext/>
        <w:keepLines/>
        <w:numPr>
          <w:ilvl w:val="0"/>
          <w:numId w:val="27"/>
        </w:numPr>
        <w:spacing w:line="264" w:lineRule="auto"/>
        <w:rPr>
          <w:rFonts w:eastAsia="Verdana" w:cs="Times New Roman"/>
          <w:szCs w:val="18"/>
        </w:rPr>
      </w:pPr>
      <w:r>
        <w:rPr>
          <w:rFonts w:eastAsia="Verdana" w:cs="Times New Roman"/>
          <w:szCs w:val="18"/>
        </w:rPr>
        <w:t>Identifikační údaje dodavatele dle § 28 odst. 1 písm. g) Zákona</w:t>
      </w:r>
    </w:p>
    <w:p w14:paraId="48ED0147" w14:textId="1B85DAC7" w:rsidR="005D636E" w:rsidRPr="000C3743" w:rsidRDefault="005D636E" w:rsidP="00FE1347">
      <w:pPr>
        <w:pStyle w:val="Odstavecseseznamem"/>
        <w:keepNext/>
        <w:keepLines/>
        <w:numPr>
          <w:ilvl w:val="0"/>
          <w:numId w:val="27"/>
        </w:numPr>
        <w:spacing w:line="264" w:lineRule="auto"/>
        <w:rPr>
          <w:rFonts w:eastAsia="Verdana" w:cs="Times New Roman"/>
          <w:szCs w:val="18"/>
        </w:rPr>
      </w:pPr>
      <w:r w:rsidRPr="000C3743">
        <w:rPr>
          <w:rFonts w:eastAsia="Verdana" w:cs="Times New Roman"/>
          <w:szCs w:val="18"/>
        </w:rPr>
        <w:t>Obsah nabídky</w:t>
      </w:r>
      <w:r w:rsidR="00AE22F5">
        <w:rPr>
          <w:rFonts w:eastAsia="Verdana" w:cs="Times New Roman"/>
          <w:szCs w:val="18"/>
        </w:rPr>
        <w:t xml:space="preserve"> včetně uvedení údajů nutných pro hodnocení nabídky (nabídková cena-pojistné, výše bonusu za příznivý škodný průběh pojištění</w:t>
      </w:r>
      <w:r w:rsidR="008874D3" w:rsidRPr="000C3743">
        <w:rPr>
          <w:rFonts w:eastAsia="Verdana" w:cs="Times New Roman"/>
          <w:szCs w:val="18"/>
        </w:rPr>
        <w:t>)</w:t>
      </w:r>
    </w:p>
    <w:p w14:paraId="4756D1B7" w14:textId="77777777" w:rsidR="00490A65" w:rsidRPr="000C3743" w:rsidRDefault="00490A65" w:rsidP="00FE1347">
      <w:pPr>
        <w:pStyle w:val="Odstavecseseznamem"/>
        <w:keepNext/>
        <w:keepLines/>
        <w:numPr>
          <w:ilvl w:val="0"/>
          <w:numId w:val="27"/>
        </w:numPr>
        <w:spacing w:line="264" w:lineRule="auto"/>
        <w:rPr>
          <w:rFonts w:eastAsia="Verdana" w:cs="Times New Roman"/>
          <w:szCs w:val="18"/>
        </w:rPr>
      </w:pPr>
      <w:r w:rsidRPr="000C3743">
        <w:t xml:space="preserve">čestné prohlášení ve vztahu k zakázaným dohodám  </w:t>
      </w:r>
    </w:p>
    <w:p w14:paraId="68B839E9" w14:textId="77777777" w:rsidR="005D636E" w:rsidRPr="000C3743" w:rsidRDefault="005D636E" w:rsidP="00FE1347">
      <w:pPr>
        <w:pStyle w:val="Odstavecseseznamem"/>
        <w:keepNext/>
        <w:keepLines/>
        <w:numPr>
          <w:ilvl w:val="0"/>
          <w:numId w:val="27"/>
        </w:numPr>
        <w:spacing w:line="264" w:lineRule="auto"/>
        <w:rPr>
          <w:rFonts w:eastAsia="Verdana" w:cs="Times New Roman"/>
          <w:szCs w:val="18"/>
        </w:rPr>
      </w:pPr>
      <w:r w:rsidRPr="000C3743">
        <w:rPr>
          <w:rFonts w:eastAsia="Verdana" w:cs="Times New Roman"/>
          <w:szCs w:val="18"/>
        </w:rPr>
        <w:t>Doklady prokazující splnění základní způsobilosti,</w:t>
      </w:r>
    </w:p>
    <w:p w14:paraId="7E929714" w14:textId="77777777" w:rsidR="005D636E" w:rsidRPr="000C3743" w:rsidRDefault="005D636E" w:rsidP="00FE1347">
      <w:pPr>
        <w:pStyle w:val="Odstavecseseznamem"/>
        <w:keepNext/>
        <w:keepLines/>
        <w:numPr>
          <w:ilvl w:val="0"/>
          <w:numId w:val="27"/>
        </w:numPr>
        <w:spacing w:line="264" w:lineRule="auto"/>
        <w:rPr>
          <w:rFonts w:eastAsia="Verdana" w:cs="Times New Roman"/>
          <w:szCs w:val="18"/>
        </w:rPr>
      </w:pPr>
      <w:r w:rsidRPr="000C3743">
        <w:rPr>
          <w:rFonts w:eastAsia="Verdana" w:cs="Times New Roman"/>
          <w:szCs w:val="18"/>
        </w:rPr>
        <w:t>Doklady prokazující splnění profesní způsobilosti,</w:t>
      </w:r>
    </w:p>
    <w:p w14:paraId="10AFDE20" w14:textId="77777777" w:rsidR="00A373AA" w:rsidRPr="000C3743" w:rsidRDefault="005D636E" w:rsidP="00FE1347">
      <w:pPr>
        <w:pStyle w:val="Odstavecseseznamem"/>
        <w:keepNext/>
        <w:keepLines/>
        <w:numPr>
          <w:ilvl w:val="0"/>
          <w:numId w:val="27"/>
        </w:numPr>
        <w:spacing w:line="264" w:lineRule="auto"/>
        <w:rPr>
          <w:rFonts w:eastAsia="Verdana" w:cs="Times New Roman"/>
          <w:szCs w:val="18"/>
        </w:rPr>
      </w:pPr>
      <w:r w:rsidRPr="000C3743">
        <w:rPr>
          <w:rFonts w:eastAsia="Verdana" w:cs="Times New Roman"/>
          <w:szCs w:val="18"/>
        </w:rPr>
        <w:t xml:space="preserve">Doklady prokazující splnění technické kvalifikace. </w:t>
      </w:r>
    </w:p>
    <w:p w14:paraId="429211DE" w14:textId="47B020C9" w:rsidR="000C3743" w:rsidRPr="002272E8" w:rsidRDefault="002272E8" w:rsidP="00FE1347">
      <w:pPr>
        <w:pStyle w:val="Odstavecseseznamem"/>
        <w:keepNext/>
        <w:keepLines/>
        <w:numPr>
          <w:ilvl w:val="0"/>
          <w:numId w:val="27"/>
        </w:numPr>
        <w:spacing w:line="264" w:lineRule="auto"/>
        <w:rPr>
          <w:rFonts w:eastAsia="Verdana" w:cs="Times New Roman"/>
          <w:szCs w:val="18"/>
        </w:rPr>
      </w:pPr>
      <w:r w:rsidRPr="002272E8">
        <w:rPr>
          <w:rFonts w:eastAsia="Verdana" w:cs="Times New Roman"/>
          <w:szCs w:val="18"/>
        </w:rPr>
        <w:t>Návrh pojistné smlouvy včetně příloh, který obsahuje obchodní a platební podmínky uvedené v čl.</w:t>
      </w:r>
      <w:r w:rsidR="00CB488E">
        <w:rPr>
          <w:rFonts w:eastAsia="Verdana" w:cs="Times New Roman"/>
          <w:szCs w:val="18"/>
        </w:rPr>
        <w:t xml:space="preserve"> </w:t>
      </w:r>
      <w:r w:rsidR="00CB488E">
        <w:rPr>
          <w:rFonts w:eastAsia="Verdana" w:cs="Times New Roman"/>
          <w:szCs w:val="18"/>
        </w:rPr>
        <w:fldChar w:fldCharType="begin"/>
      </w:r>
      <w:r w:rsidR="00CB488E">
        <w:rPr>
          <w:rFonts w:eastAsia="Verdana" w:cs="Times New Roman"/>
          <w:szCs w:val="18"/>
        </w:rPr>
        <w:instrText xml:space="preserve"> REF _Ref51154216 \r \h </w:instrText>
      </w:r>
      <w:r w:rsidR="00CB488E">
        <w:rPr>
          <w:rFonts w:eastAsia="Verdana" w:cs="Times New Roman"/>
          <w:szCs w:val="18"/>
        </w:rPr>
      </w:r>
      <w:r w:rsidR="00CB488E">
        <w:rPr>
          <w:rFonts w:eastAsia="Verdana" w:cs="Times New Roman"/>
          <w:szCs w:val="18"/>
        </w:rPr>
        <w:fldChar w:fldCharType="separate"/>
      </w:r>
      <w:proofErr w:type="gramStart"/>
      <w:r w:rsidR="00BE6226">
        <w:rPr>
          <w:rFonts w:eastAsia="Verdana" w:cs="Times New Roman"/>
          <w:szCs w:val="18"/>
        </w:rPr>
        <w:t>22.3</w:t>
      </w:r>
      <w:r w:rsidR="00CB488E">
        <w:rPr>
          <w:rFonts w:eastAsia="Verdana" w:cs="Times New Roman"/>
          <w:szCs w:val="18"/>
        </w:rPr>
        <w:fldChar w:fldCharType="end"/>
      </w:r>
      <w:r w:rsidR="00CB488E">
        <w:rPr>
          <w:rFonts w:eastAsia="Verdana" w:cs="Times New Roman"/>
          <w:szCs w:val="18"/>
        </w:rPr>
        <w:t xml:space="preserve"> této</w:t>
      </w:r>
      <w:proofErr w:type="gramEnd"/>
      <w:r w:rsidR="00CB488E">
        <w:rPr>
          <w:rFonts w:eastAsia="Verdana" w:cs="Times New Roman"/>
          <w:szCs w:val="18"/>
        </w:rPr>
        <w:t xml:space="preserve"> zadávací dokumentace.</w:t>
      </w:r>
      <w:r w:rsidR="00CB488E" w:rsidRPr="002272E8">
        <w:rPr>
          <w:rFonts w:eastAsia="Verdana" w:cs="Times New Roman"/>
          <w:szCs w:val="18"/>
        </w:rPr>
        <w:t xml:space="preserve"> </w:t>
      </w:r>
    </w:p>
    <w:p w14:paraId="45E91AFC" w14:textId="7F0F0D6E" w:rsidR="005D636E" w:rsidRPr="005D636E" w:rsidRDefault="005D636E" w:rsidP="00FE1347">
      <w:pPr>
        <w:pStyle w:val="Normlnodstavec"/>
      </w:pPr>
      <w:r w:rsidRPr="005D636E">
        <w:t xml:space="preserve">Nabídka musí být podána elektronickými prostředky prostřednictvím elektronického nástroje E-ZAK, který je profilem Zadavatele, a to v českém jazyce nebo v souladu s ustanovením § 45 odst. 3 ZZVZ. Zadavatel nepřipouští podání nabídky v listinné podobě ani v jiné elektronické formě mimo elektronický </w:t>
      </w:r>
      <w:r w:rsidRPr="00597FC5">
        <w:t>nástroj E-ZAK.</w:t>
      </w:r>
      <w:r w:rsidR="00A373AA" w:rsidRPr="00597FC5">
        <w:t xml:space="preserve"> </w:t>
      </w:r>
    </w:p>
    <w:p w14:paraId="1ABD1994" w14:textId="0463A327" w:rsidR="005D636E" w:rsidRPr="005D636E" w:rsidRDefault="005D636E" w:rsidP="00FE1347">
      <w:pPr>
        <w:pStyle w:val="Normlnodstavec"/>
      </w:pPr>
      <w:r w:rsidRPr="005D636E">
        <w:t xml:space="preserve">Nabídky podávané v elektronické podobě účastník doručí do konce níže uvedené lhůty pro podání nabídek, a to prostřednictvím elektronického nástroje E-ZAK na níže uvedenou elektronickou adresu </w:t>
      </w:r>
      <w:hyperlink r:id="rId17" w:history="1">
        <w:r w:rsidRPr="005D636E">
          <w:rPr>
            <w:color w:val="0563C1"/>
            <w:szCs w:val="24"/>
            <w:u w:val="single"/>
          </w:rPr>
          <w:t>https://zakazky.</w:t>
        </w:r>
        <w:r w:rsidR="00AF1710">
          <w:rPr>
            <w:color w:val="0563C1"/>
            <w:szCs w:val="24"/>
            <w:u w:val="single"/>
          </w:rPr>
          <w:t>spravazeleznic</w:t>
        </w:r>
        <w:r w:rsidRPr="005D636E">
          <w:rPr>
            <w:color w:val="0563C1"/>
            <w:szCs w:val="24"/>
            <w:u w:val="single"/>
          </w:rPr>
          <w:t>.cz/</w:t>
        </w:r>
      </w:hyperlink>
      <w:r w:rsidRPr="005D636E">
        <w:t>.</w:t>
      </w:r>
    </w:p>
    <w:p w14:paraId="638B090C" w14:textId="77777777" w:rsidR="005D636E" w:rsidRPr="005D636E" w:rsidRDefault="005D636E" w:rsidP="00FE1347">
      <w:pPr>
        <w:pStyle w:val="Normlnodstavec"/>
      </w:pPr>
      <w:r w:rsidRPr="005D636E">
        <w:t>Dokumenty musí být do systému E-ZAK vkládány jako jeden soubor (ve výše uvedených formátech) nebo více zkomprimovaných souborů ve formátu zip, rar nebo 7z, bez použití hesla. Zkomprimované soubory nesmí obsahovat žádný další zkomprimovaný soubor. Zadavatel upozorňuje, že systém elektronického zadávání veřejných zakázek E-ZAK umožňuje pracovat se soubory o velikosti nejvýše 50 MB za jeden takový soubor, příp. zkomprimované soubory. Soubory většího rozsahu je nutno před jejich odesláním prostřednictvím E-ZAK vhodným způsobem rozdělit. Velikost samotné nabídky jako celku není nijak omezena.</w:t>
      </w:r>
    </w:p>
    <w:p w14:paraId="67E6F9BB" w14:textId="77777777" w:rsidR="005D636E" w:rsidRPr="008874D3" w:rsidRDefault="005D636E" w:rsidP="00FE1347">
      <w:pPr>
        <w:pStyle w:val="Normlnodstavec"/>
        <w:rPr>
          <w:b/>
        </w:rPr>
      </w:pPr>
      <w:r w:rsidRPr="008874D3">
        <w:rPr>
          <w:b/>
        </w:rPr>
        <w:t>Lhůta pro podání nabídek bude stanovena prostřednictvím elektronického nástroje E-ZAK.</w:t>
      </w:r>
    </w:p>
    <w:p w14:paraId="23077C1D" w14:textId="77777777" w:rsidR="005D636E" w:rsidRPr="005D636E" w:rsidRDefault="005D636E" w:rsidP="00FE1347">
      <w:pPr>
        <w:pStyle w:val="Normlnodstavec"/>
      </w:pPr>
      <w:r w:rsidRPr="008874D3">
        <w:lastRenderedPageBreak/>
        <w:t>Otevírání nabídek je neveřejné a bude zahájeno po uplynutí lhůty pro podání nabídek</w:t>
      </w:r>
      <w:r w:rsidRPr="005D636E">
        <w:t xml:space="preserve">. </w:t>
      </w:r>
    </w:p>
    <w:p w14:paraId="71311DB4" w14:textId="77777777" w:rsidR="005D636E" w:rsidRPr="008874D3" w:rsidRDefault="005D636E" w:rsidP="00FE1347">
      <w:pPr>
        <w:pStyle w:val="Normlnlnek"/>
      </w:pPr>
      <w:r w:rsidRPr="005D636E">
        <w:t xml:space="preserve"> </w:t>
      </w:r>
      <w:r w:rsidRPr="008874D3">
        <w:t>Informace pro dodavatele a podmínky pro uzavření smlouvy:</w:t>
      </w:r>
    </w:p>
    <w:p w14:paraId="044D72F0" w14:textId="77777777" w:rsidR="005D636E" w:rsidRPr="008874D3" w:rsidRDefault="005D636E" w:rsidP="00FE1347">
      <w:pPr>
        <w:pStyle w:val="Normlnodstavec"/>
        <w:rPr>
          <w:b/>
        </w:rPr>
      </w:pPr>
      <w:r w:rsidRPr="008874D3">
        <w:rPr>
          <w:rFonts w:cs="Times New Roman"/>
          <w:szCs w:val="18"/>
        </w:rPr>
        <w:t xml:space="preserve">Zadavatel si v souladu s </w:t>
      </w:r>
      <w:r w:rsidRPr="008874D3">
        <w:rPr>
          <w:rFonts w:cs="Times New Roman"/>
          <w:b/>
          <w:szCs w:val="18"/>
        </w:rPr>
        <w:t>§ 170 ZZVZ vyhrazuje právo zrušit zadávací řízení</w:t>
      </w:r>
      <w:r w:rsidRPr="008874D3">
        <w:rPr>
          <w:rFonts w:cs="Times New Roman"/>
          <w:szCs w:val="18"/>
        </w:rPr>
        <w:t xml:space="preserve">. </w:t>
      </w:r>
    </w:p>
    <w:p w14:paraId="2A3F0E12" w14:textId="77777777" w:rsidR="005D636E" w:rsidRPr="00C547B0" w:rsidRDefault="005D636E" w:rsidP="00FE1347">
      <w:pPr>
        <w:pStyle w:val="Normlnodstavec"/>
        <w:rPr>
          <w:b/>
        </w:rPr>
      </w:pPr>
      <w:r w:rsidRPr="00C547B0">
        <w:rPr>
          <w:b/>
        </w:rPr>
        <w:t>Požadavky Zadavatele pro uzavření smlouvy</w:t>
      </w:r>
    </w:p>
    <w:p w14:paraId="500B9ACF" w14:textId="77777777" w:rsidR="005D636E" w:rsidRPr="005D636E" w:rsidRDefault="005D636E" w:rsidP="00FE1347">
      <w:pPr>
        <w:pStyle w:val="podlnek"/>
        <w:rPr>
          <w:rFonts w:eastAsia="Verdana"/>
          <w:u w:color="000000"/>
          <w:bdr w:val="nil"/>
        </w:rPr>
      </w:pPr>
      <w:r w:rsidRPr="005D636E">
        <w:rPr>
          <w:rFonts w:eastAsia="Verdana"/>
          <w:u w:color="000000"/>
          <w:bdr w:val="nil"/>
        </w:rPr>
        <w:t xml:space="preserve">Vybraný dodavatel je povinen Zadavateli na písemnou výzvu učiněnou dle § 122 odst. 3 písm. a) ZVZZ předložit doklady prokazující kvalifikaci dle </w:t>
      </w:r>
      <w:r w:rsidR="00C547B0">
        <w:rPr>
          <w:rFonts w:eastAsia="Verdana"/>
          <w:u w:color="000000"/>
          <w:bdr w:val="nil"/>
        </w:rPr>
        <w:t>této Z</w:t>
      </w:r>
      <w:r w:rsidRPr="005D636E">
        <w:rPr>
          <w:rFonts w:eastAsia="Verdana"/>
          <w:u w:color="000000"/>
          <w:bdr w:val="nil"/>
        </w:rPr>
        <w:t xml:space="preserve">adávací dokumentace (tj. </w:t>
      </w:r>
      <w:r w:rsidRPr="005D636E">
        <w:rPr>
          <w:rFonts w:eastAsia="Verdana"/>
          <w:b/>
        </w:rPr>
        <w:t>předložení originálů nebo ověřených kopií dokladů o kvalifikaci)</w:t>
      </w:r>
      <w:r w:rsidRPr="005D636E">
        <w:rPr>
          <w:rFonts w:eastAsia="Verdana"/>
          <w:u w:color="000000"/>
          <w:bdr w:val="nil"/>
        </w:rPr>
        <w:t>.</w:t>
      </w:r>
    </w:p>
    <w:p w14:paraId="2950B394" w14:textId="77777777" w:rsidR="00470A58" w:rsidRDefault="00470A58" w:rsidP="00470A58">
      <w:pPr>
        <w:pStyle w:val="Textbezslovn"/>
        <w:rPr>
          <w:rFonts w:ascii="Verdana" w:hAnsi="Verdana"/>
        </w:rPr>
      </w:pPr>
    </w:p>
    <w:p w14:paraId="75C90AAF" w14:textId="77777777" w:rsidR="00470A58" w:rsidRPr="00B0086F" w:rsidRDefault="00470A58" w:rsidP="00BE041C">
      <w:pPr>
        <w:pStyle w:val="podlnek"/>
      </w:pPr>
      <w:r w:rsidRPr="00B0086F">
        <w:t xml:space="preserve">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 Vybraného dodavatele, je-li zahraniční právnickou osobou, zadavatel vyzve k předložení výpisu ze zahraniční evidence obdobné evidenci skutečných majitelů nebo, není-li takové evidence, </w:t>
      </w:r>
    </w:p>
    <w:p w14:paraId="3CABD568" w14:textId="77777777" w:rsidR="00470A58" w:rsidRPr="00B0086F" w:rsidRDefault="00470A58" w:rsidP="00470A58">
      <w:pPr>
        <w:pStyle w:val="Textbezslovn"/>
        <w:rPr>
          <w:rFonts w:ascii="Verdana" w:hAnsi="Verdana"/>
        </w:rPr>
      </w:pPr>
      <w:r w:rsidRPr="00B0086F">
        <w:rPr>
          <w:rFonts w:ascii="Verdana" w:hAnsi="Verdana"/>
        </w:rPr>
        <w:t xml:space="preserve">a) ke sdělení identifikačních údajů všech osob, které jsou jeho skutečným majitelem, a </w:t>
      </w:r>
    </w:p>
    <w:p w14:paraId="2726DE1C" w14:textId="77777777" w:rsidR="00470A58" w:rsidRPr="00B0086F" w:rsidRDefault="00470A58" w:rsidP="00470A58">
      <w:pPr>
        <w:pStyle w:val="Textbezslovn"/>
        <w:rPr>
          <w:rFonts w:ascii="Verdana" w:hAnsi="Verdana"/>
        </w:rPr>
      </w:pPr>
      <w:r w:rsidRPr="00B0086F">
        <w:rPr>
          <w:rFonts w:ascii="Verdana" w:hAnsi="Verdana"/>
        </w:rPr>
        <w:t xml:space="preserve">b) k předložení dokladů, z nichž vyplývá vztah všech osob podle předchozího písmene a) k dodavateli; těmito doklady jsou zejména: </w:t>
      </w:r>
    </w:p>
    <w:p w14:paraId="19239E28" w14:textId="77777777" w:rsidR="00470A58" w:rsidRPr="00B0086F" w:rsidRDefault="00470A58" w:rsidP="00470A58">
      <w:pPr>
        <w:pStyle w:val="Odrka1-2-"/>
        <w:rPr>
          <w:rFonts w:ascii="Verdana" w:hAnsi="Verdana"/>
        </w:rPr>
      </w:pPr>
      <w:r w:rsidRPr="00B0086F">
        <w:rPr>
          <w:rFonts w:ascii="Verdana" w:hAnsi="Verdana"/>
        </w:rPr>
        <w:t xml:space="preserve">výpis ze zahraniční evidence obdobné veřejnému rejstříku, </w:t>
      </w:r>
    </w:p>
    <w:p w14:paraId="06773109" w14:textId="77777777" w:rsidR="00470A58" w:rsidRPr="00B0086F" w:rsidRDefault="00470A58" w:rsidP="00470A58">
      <w:pPr>
        <w:pStyle w:val="Odrka1-2-"/>
        <w:rPr>
          <w:rFonts w:ascii="Verdana" w:hAnsi="Verdana"/>
        </w:rPr>
      </w:pPr>
      <w:r w:rsidRPr="00B0086F">
        <w:rPr>
          <w:rFonts w:ascii="Verdana" w:hAnsi="Verdana"/>
        </w:rPr>
        <w:t xml:space="preserve">seznam akcionářů, </w:t>
      </w:r>
    </w:p>
    <w:p w14:paraId="25A0EB35" w14:textId="77777777" w:rsidR="00470A58" w:rsidRPr="00B0086F" w:rsidRDefault="00470A58" w:rsidP="00470A58">
      <w:pPr>
        <w:pStyle w:val="Odrka1-2-"/>
        <w:rPr>
          <w:rFonts w:ascii="Verdana" w:hAnsi="Verdana"/>
        </w:rPr>
      </w:pPr>
      <w:r w:rsidRPr="00B0086F">
        <w:rPr>
          <w:rFonts w:ascii="Verdana" w:hAnsi="Verdana"/>
        </w:rPr>
        <w:t xml:space="preserve">rozhodnutí statutárního orgánu o vyplacení podílu na zisku, </w:t>
      </w:r>
    </w:p>
    <w:p w14:paraId="296C07ED" w14:textId="77777777" w:rsidR="00470A58" w:rsidRPr="00B0086F" w:rsidRDefault="00470A58" w:rsidP="00470A58">
      <w:pPr>
        <w:pStyle w:val="Odrka1-2-"/>
        <w:rPr>
          <w:rFonts w:ascii="Verdana" w:hAnsi="Verdana"/>
        </w:rPr>
      </w:pPr>
      <w:r w:rsidRPr="00B0086F">
        <w:rPr>
          <w:rFonts w:ascii="Verdana" w:hAnsi="Verdana"/>
        </w:rPr>
        <w:t>společenská smlouva, zakladatelská listina nebo stanovy.</w:t>
      </w:r>
    </w:p>
    <w:p w14:paraId="3078E75D" w14:textId="0F60BB83" w:rsidR="00470A58" w:rsidRPr="00B0086F" w:rsidRDefault="00470A58" w:rsidP="00470A58">
      <w:pPr>
        <w:ind w:left="708"/>
        <w:jc w:val="both"/>
      </w:pPr>
      <w:r w:rsidRPr="00B0086F">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r>
        <w:t>.</w:t>
      </w:r>
    </w:p>
    <w:p w14:paraId="2C7011D9" w14:textId="435625DD" w:rsidR="005D636E" w:rsidRPr="0010203F" w:rsidRDefault="002272E8" w:rsidP="00FE1347">
      <w:pPr>
        <w:pStyle w:val="Normlnodstavec"/>
        <w:rPr>
          <w:b/>
        </w:rPr>
      </w:pPr>
      <w:bookmarkStart w:id="13" w:name="_Ref51154216"/>
      <w:r w:rsidRPr="0010203F">
        <w:rPr>
          <w:b/>
        </w:rPr>
        <w:lastRenderedPageBreak/>
        <w:t>Obchodní a platební podmínky</w:t>
      </w:r>
      <w:bookmarkEnd w:id="13"/>
    </w:p>
    <w:p w14:paraId="5ACC7345" w14:textId="0CFCB1F4" w:rsidR="002272E8" w:rsidRDefault="002272E8" w:rsidP="004B333D">
      <w:pPr>
        <w:pStyle w:val="podlnek"/>
      </w:pPr>
      <w:r w:rsidRPr="0010203F">
        <w:t>Do návrhu pojistné smlouvy předložené dodavatelem</w:t>
      </w:r>
      <w:r w:rsidR="0010203F" w:rsidRPr="0010203F">
        <w:t>, která bude zpracována v souladu s přílohou</w:t>
      </w:r>
      <w:r w:rsidR="0010203F">
        <w:t xml:space="preserve"> č. 1 a 2 této Zadávací dokumentace,</w:t>
      </w:r>
      <w:r>
        <w:t xml:space="preserve"> musí dodavatel zapracovat a respektovat následující body:</w:t>
      </w:r>
    </w:p>
    <w:p w14:paraId="706EFAE6" w14:textId="4334A6A7" w:rsidR="002272E8" w:rsidRPr="00126D22" w:rsidRDefault="002272E8" w:rsidP="004B333D">
      <w:pPr>
        <w:pStyle w:val="podlnek"/>
      </w:pPr>
      <w:r w:rsidRPr="00126D22">
        <w:t>Pojistné období: uvedené v </w:t>
      </w:r>
      <w:proofErr w:type="gramStart"/>
      <w:r w:rsidRPr="00126D22">
        <w:t xml:space="preserve">článku </w:t>
      </w:r>
      <w:r w:rsidR="004B333D">
        <w:fldChar w:fldCharType="begin"/>
      </w:r>
      <w:r w:rsidR="004B333D">
        <w:instrText xml:space="preserve"> REF _Ref51149834 \r \h </w:instrText>
      </w:r>
      <w:r w:rsidR="004B333D">
        <w:fldChar w:fldCharType="separate"/>
      </w:r>
      <w:r w:rsidR="00BE6226">
        <w:t>5.1</w:t>
      </w:r>
      <w:r w:rsidR="004B333D">
        <w:fldChar w:fldCharType="end"/>
      </w:r>
      <w:r w:rsidR="00D54A72">
        <w:t>.</w:t>
      </w:r>
      <w:r w:rsidR="004B333D">
        <w:t xml:space="preserve"> a jeho</w:t>
      </w:r>
      <w:proofErr w:type="gramEnd"/>
      <w:r w:rsidR="004B333D">
        <w:t xml:space="preserve"> </w:t>
      </w:r>
      <w:proofErr w:type="spellStart"/>
      <w:r w:rsidR="004B333D">
        <w:t>podbodů</w:t>
      </w:r>
      <w:proofErr w:type="spellEnd"/>
      <w:r w:rsidR="004B333D">
        <w:t xml:space="preserve"> Zadávací dokumentace.</w:t>
      </w:r>
    </w:p>
    <w:p w14:paraId="6C9C4BC7" w14:textId="77777777" w:rsidR="002272E8" w:rsidRDefault="002272E8" w:rsidP="004B333D">
      <w:pPr>
        <w:pStyle w:val="podlnek"/>
      </w:pPr>
      <w:r w:rsidRPr="007225B4">
        <w:t>Zadavatel se zavazuje dodavateli zaplatit sjednanou cenu, pojistné, za sjednané pojistné období, a to na základě vyúčtování dodavatele. Tato cena, pojistné, stanovená v souladu s nabídkovou cenou dodavatele, zahrnuje veškeré náklady dodavatele spojené s poskytování služeb – plněním předmětu této veřejné zakázky.</w:t>
      </w:r>
    </w:p>
    <w:p w14:paraId="431405CE" w14:textId="77777777" w:rsidR="002272E8" w:rsidRDefault="002272E8" w:rsidP="004B333D">
      <w:pPr>
        <w:pStyle w:val="podlnek"/>
      </w:pPr>
      <w:r w:rsidRPr="00126D22">
        <w:t>Pojistné za pojistné období bude hrazeno ve dvou rovnoměrně rozložených splátkách. Pojistné nebude navýšeno z důvodu rozložení do splátek.</w:t>
      </w:r>
    </w:p>
    <w:p w14:paraId="722F9B0E" w14:textId="77777777" w:rsidR="002272E8" w:rsidRDefault="002272E8" w:rsidP="004B333D">
      <w:pPr>
        <w:pStyle w:val="podlnek"/>
      </w:pPr>
      <w:r w:rsidRPr="00126D22">
        <w:t xml:space="preserve">První splátka pojistného bude dodavatelem vyúčtována nejdéle do 30 dnů od počátku pojistného období, druhá splátka pojistného bude dodavatelem vyúčtována nejdéle do 30 dnů po uplynutí poloviny pojistného období. Splatnost vyúčtovaného pojistného činí 30 kalendářních dnů od doručení vyúčtování zadavateli. </w:t>
      </w:r>
    </w:p>
    <w:p w14:paraId="3E6FD7E8" w14:textId="2B95CD6C" w:rsidR="004B333D" w:rsidRDefault="004B333D" w:rsidP="004B333D">
      <w:pPr>
        <w:pStyle w:val="podlnek"/>
      </w:pPr>
      <w:r>
        <w:t xml:space="preserve">V úvodu pojistné smlouvy bude uvedena kolonka pro vyplnění </w:t>
      </w:r>
      <w:proofErr w:type="gramStart"/>
      <w:r>
        <w:t>č.j.</w:t>
      </w:r>
      <w:proofErr w:type="gramEnd"/>
      <w:r>
        <w:t xml:space="preserve"> pojistné smlouvy za zadavatele/pojistníka.</w:t>
      </w:r>
    </w:p>
    <w:p w14:paraId="275C6585" w14:textId="77777777" w:rsidR="002272E8" w:rsidRDefault="002272E8" w:rsidP="004B333D">
      <w:pPr>
        <w:pStyle w:val="podlnek"/>
      </w:pPr>
      <w:r w:rsidRPr="00126D22">
        <w:t>Vyúčtování pojistného musí obsahovat číslo pojistné smlouvy.</w:t>
      </w:r>
    </w:p>
    <w:p w14:paraId="1EAF557E" w14:textId="77777777" w:rsidR="002272E8" w:rsidRDefault="002272E8" w:rsidP="004B333D">
      <w:pPr>
        <w:pStyle w:val="podlnek"/>
      </w:pPr>
      <w:r w:rsidRPr="00126D22">
        <w:t>Pojistné bude uhrazeno na účet dodavatele. Platby budou probíhat výhradně v Kč. Rovněž veškeré cenové údaje budou uváděny v Kč.</w:t>
      </w:r>
    </w:p>
    <w:p w14:paraId="476F82C3" w14:textId="77777777" w:rsidR="002272E8" w:rsidRPr="00BE041C" w:rsidRDefault="002272E8" w:rsidP="004B333D">
      <w:pPr>
        <w:pStyle w:val="podlnek"/>
      </w:pPr>
      <w:r w:rsidRPr="00126D22">
        <w:t xml:space="preserve">Dodavatel se zavazuje nepostoupit své pohledávky z pojistné smlouvy třetím osobám bez předchozího písemného souhlasu zadavatele. Poruší-li dodavatel tuto svou </w:t>
      </w:r>
      <w:r w:rsidRPr="00BE041C">
        <w:t>povinnost, je zadavatel oprávněn vyúčtovat dodavateli smluvní pokutu ve výši 60 % z hodnoty postoupené pohledávky za každé takové porušení povinností.</w:t>
      </w:r>
    </w:p>
    <w:p w14:paraId="1BF85154" w14:textId="77777777" w:rsidR="002272E8" w:rsidRPr="00BE041C" w:rsidRDefault="002272E8" w:rsidP="004B333D">
      <w:pPr>
        <w:pStyle w:val="podlnek"/>
      </w:pPr>
      <w:r w:rsidRPr="00BE041C">
        <w:t>Dodavatel není oprávněn do návrhu pojistné smlouvy vkládat smluvní pokutu za prodlení se zaplacením pojistného.</w:t>
      </w:r>
    </w:p>
    <w:p w14:paraId="6D44DCB6" w14:textId="153FA78F" w:rsidR="002272E8" w:rsidRPr="00BE041C" w:rsidRDefault="002272E8" w:rsidP="004B333D">
      <w:pPr>
        <w:pStyle w:val="podlnek"/>
      </w:pPr>
      <w:r w:rsidRPr="00BE041C">
        <w:t>V úvodu pojistné smlouvy musí být uvedeno: „Tato smlouva je uzavřena na základě výsledků zadávacího řízení nadlimitní sektorové veřejné zakázky na služby s názvem „Pojištění odpovědnosti za újmu vzniklou jinému v souvislosti se zajištěním provozování železniční dopravní cesty a její provozuschopnosti, zajišťováním údržby, opravy, rozvoje, modernizace železniční dopravní cesty, prováděním staveb, provozováním drah a v souvislosti s činnostmi zadavatele vyplývajícími z obchodního r</w:t>
      </w:r>
      <w:r w:rsidR="004B333D" w:rsidRPr="00BE041C">
        <w:t>ejstříku, na období roku 202</w:t>
      </w:r>
      <w:r w:rsidR="00345B6C" w:rsidRPr="00BE041C">
        <w:t>2</w:t>
      </w:r>
      <w:r w:rsidRPr="00BE041C">
        <w:t xml:space="preserve">“, </w:t>
      </w:r>
      <w:proofErr w:type="gramStart"/>
      <w:r w:rsidRPr="00BE041C">
        <w:t>č.j.</w:t>
      </w:r>
      <w:proofErr w:type="gramEnd"/>
      <w:r w:rsidRPr="00BE041C">
        <w:t xml:space="preserve"> veřejné zakázky: </w:t>
      </w:r>
      <w:r w:rsidR="000E1C8D">
        <w:t>151654</w:t>
      </w:r>
      <w:r w:rsidR="004B333D" w:rsidRPr="00BE041C">
        <w:t>/202</w:t>
      </w:r>
      <w:r w:rsidR="00345B6C" w:rsidRPr="00BE041C">
        <w:t>1</w:t>
      </w:r>
      <w:r w:rsidR="004B333D" w:rsidRPr="00BE041C">
        <w:t>-SŽ</w:t>
      </w:r>
      <w:r w:rsidRPr="00BE041C">
        <w:t>-GŘ-O8 (dále jen „veřejná zakázka“). Jednotlivá ustanovení této smlouvy tak budou vykládána v souladu se zadávacími podmínkami veřejné zakázky.“</w:t>
      </w:r>
    </w:p>
    <w:p w14:paraId="05D41793" w14:textId="77777777" w:rsidR="002272E8" w:rsidRDefault="002272E8" w:rsidP="004B333D">
      <w:pPr>
        <w:pStyle w:val="podlnek"/>
      </w:pPr>
      <w:r w:rsidRPr="00126D22">
        <w:lastRenderedPageBreak/>
        <w:t xml:space="preserve">Případné sporné věci vyplývající z pojistné smlouvy se zavazují zadavatel s dodavatelem řešit přednostně dohodou. Nedojde-li k dohodě o sporné věci, dohodly se smluvní strany na tom, že je věcně a místně příslušným k projednání sporu obecný soud zadavatele. Pojistná smlouva se řídí českým právem. </w:t>
      </w:r>
    </w:p>
    <w:p w14:paraId="5775AD08" w14:textId="77777777" w:rsidR="00C868A0" w:rsidRPr="00D9782E" w:rsidRDefault="00C868A0" w:rsidP="00C868A0">
      <w:pPr>
        <w:pStyle w:val="podlnek"/>
      </w:pPr>
      <w:r w:rsidRPr="004E1498">
        <w:rPr>
          <w:rFonts w:eastAsia="Calibri"/>
        </w:rPr>
        <w:t>Smluvní s</w:t>
      </w:r>
      <w:r>
        <w:rPr>
          <w:rFonts w:eastAsia="Calibri"/>
        </w:rPr>
        <w:t>trany berou na vědomí, že tato S</w:t>
      </w:r>
      <w:r w:rsidRPr="004E1498">
        <w:rPr>
          <w:rFonts w:eastAsia="Calibri"/>
        </w:rPr>
        <w:t>mlouva podléhá uveřejnění v registru smluv podle zákona č. 340/2015 Sb., o zvláštních podmínkách účinnosti ně</w:t>
      </w:r>
      <w:r>
        <w:rPr>
          <w:rFonts w:eastAsia="Calibri"/>
        </w:rPr>
        <w:t>kterých s</w:t>
      </w:r>
      <w:r w:rsidRPr="004E1498">
        <w:rPr>
          <w:rFonts w:eastAsia="Calibri"/>
        </w:rPr>
        <w:t xml:space="preserve">mluv, </w:t>
      </w:r>
      <w:r w:rsidRPr="00D9782E">
        <w:rPr>
          <w:rFonts w:eastAsia="Calibri"/>
        </w:rPr>
        <w:t xml:space="preserve">uveřejňování těchto smluv a o registru smluv, ve znění pozdějších předpisů (dále jen „ZRS“), a současně souhlasí se zveřejněním údajů o identifikaci </w:t>
      </w:r>
      <w:r>
        <w:rPr>
          <w:rFonts w:eastAsia="Calibri"/>
        </w:rPr>
        <w:t>Sml</w:t>
      </w:r>
      <w:r w:rsidRPr="00D9782E">
        <w:rPr>
          <w:rFonts w:eastAsia="Calibri"/>
        </w:rPr>
        <w:t xml:space="preserve">uvních stran, předmětu </w:t>
      </w:r>
      <w:r>
        <w:rPr>
          <w:rFonts w:eastAsia="Calibri"/>
        </w:rPr>
        <w:t>Sml</w:t>
      </w:r>
      <w:r w:rsidRPr="00D9782E">
        <w:rPr>
          <w:rFonts w:eastAsia="Calibri"/>
        </w:rPr>
        <w:t>ouvy, jeho ceně č</w:t>
      </w:r>
      <w:r>
        <w:rPr>
          <w:rFonts w:eastAsia="Calibri"/>
        </w:rPr>
        <w:t>i hodnotě a datu uzavření této S</w:t>
      </w:r>
      <w:r w:rsidRPr="00D9782E">
        <w:rPr>
          <w:rFonts w:eastAsia="Calibri"/>
        </w:rPr>
        <w:t>mlouvy.</w:t>
      </w:r>
    </w:p>
    <w:p w14:paraId="587BF554" w14:textId="2EFB3E23" w:rsidR="00C868A0" w:rsidRPr="00C868A0" w:rsidRDefault="00C868A0" w:rsidP="00C868A0">
      <w:pPr>
        <w:pStyle w:val="podlnek"/>
        <w:rPr>
          <w:rFonts w:eastAsia="Calibri"/>
        </w:rPr>
      </w:pPr>
      <w:r w:rsidRPr="00C868A0">
        <w:rPr>
          <w:bCs w:val="0"/>
        </w:rPr>
        <w:t>Zaslání</w:t>
      </w:r>
      <w:r w:rsidRPr="00C868A0">
        <w:rPr>
          <w:b/>
          <w:bCs w:val="0"/>
        </w:rPr>
        <w:t xml:space="preserve"> </w:t>
      </w:r>
      <w:r>
        <w:rPr>
          <w:rFonts w:eastAsia="Calibri"/>
        </w:rPr>
        <w:t>S</w:t>
      </w:r>
      <w:r w:rsidRPr="00D9782E">
        <w:rPr>
          <w:rFonts w:eastAsia="Calibri"/>
        </w:rPr>
        <w:t xml:space="preserve">mlouvy správci registru smluv k uveřejnění v registru smluv zajišťuje </w:t>
      </w:r>
      <w:r w:rsidRPr="009B77AC">
        <w:rPr>
          <w:rFonts w:eastAsia="Calibri"/>
        </w:rPr>
        <w:t xml:space="preserve">obvykle </w:t>
      </w:r>
      <w:r w:rsidR="005848F4" w:rsidRPr="009B77AC">
        <w:rPr>
          <w:rFonts w:eastAsia="Calibri"/>
        </w:rPr>
        <w:t>z</w:t>
      </w:r>
      <w:r w:rsidR="002A16EF" w:rsidRPr="009B77AC">
        <w:rPr>
          <w:rFonts w:eastAsia="Calibri"/>
        </w:rPr>
        <w:t>adavatel/</w:t>
      </w:r>
      <w:r w:rsidR="009B77AC" w:rsidRPr="009B77AC">
        <w:rPr>
          <w:rFonts w:eastAsia="Calibri"/>
        </w:rPr>
        <w:t>pojistník</w:t>
      </w:r>
      <w:r w:rsidRPr="009B77AC">
        <w:rPr>
          <w:rFonts w:eastAsia="Calibri"/>
        </w:rPr>
        <w:t>. Nebude</w:t>
      </w:r>
      <w:r>
        <w:rPr>
          <w:rFonts w:eastAsia="Calibri"/>
        </w:rPr>
        <w:t>-li tato S</w:t>
      </w:r>
      <w:r w:rsidRPr="00D9782E">
        <w:rPr>
          <w:rFonts w:eastAsia="Calibri"/>
        </w:rPr>
        <w:t xml:space="preserve">mlouva zaslána k uveřejnění a/nebo uveřejněna prostřednictvím registru smluv, není žádná ze </w:t>
      </w:r>
      <w:r>
        <w:rPr>
          <w:rFonts w:eastAsia="Calibri"/>
        </w:rPr>
        <w:t>Sml</w:t>
      </w:r>
      <w:r w:rsidRPr="00D9782E">
        <w:rPr>
          <w:rFonts w:eastAsia="Calibri"/>
        </w:rPr>
        <w:t xml:space="preserve">uvních stran oprávněna požadovat po druhé </w:t>
      </w:r>
      <w:r>
        <w:rPr>
          <w:rFonts w:eastAsia="Calibri"/>
        </w:rPr>
        <w:t>Sml</w:t>
      </w:r>
      <w:r w:rsidRPr="00D9782E">
        <w:rPr>
          <w:rFonts w:eastAsia="Calibri"/>
        </w:rPr>
        <w:t>uvní straně náhradu škody ani jiné újmy, která by jí v této souvislosti vznikla nebo vzniknout mohla.</w:t>
      </w:r>
    </w:p>
    <w:p w14:paraId="267F8729" w14:textId="77777777" w:rsidR="00C868A0" w:rsidRPr="00C868A0" w:rsidRDefault="00C868A0" w:rsidP="00C868A0">
      <w:pPr>
        <w:pStyle w:val="podlnek"/>
        <w:rPr>
          <w:rFonts w:eastAsia="Calibri"/>
        </w:rPr>
      </w:pPr>
      <w:r w:rsidRPr="00C868A0">
        <w:rPr>
          <w:rFonts w:eastAsia="Calibri"/>
        </w:rPr>
        <w:t>S</w:t>
      </w:r>
      <w:r w:rsidRPr="00C868A0">
        <w:rPr>
          <w:bCs w:val="0"/>
        </w:rPr>
        <w:t>mluvn</w:t>
      </w:r>
      <w:r w:rsidRPr="00C868A0">
        <w:rPr>
          <w:rFonts w:eastAsia="Calibri"/>
        </w:rPr>
        <w:t>í</w:t>
      </w:r>
      <w:r w:rsidRPr="00D9782E">
        <w:rPr>
          <w:rFonts w:eastAsia="Calibri"/>
        </w:rPr>
        <w:t xml:space="preserve"> strany výslovně prohlašují, že údaje a další skutečnosti uvedené v této </w:t>
      </w:r>
      <w:r>
        <w:rPr>
          <w:rFonts w:eastAsia="Calibri"/>
        </w:rPr>
        <w:t>Sml</w:t>
      </w:r>
      <w:r w:rsidRPr="00D9782E">
        <w:rPr>
          <w:rFonts w:eastAsia="Calibri"/>
        </w:rPr>
        <w:t xml:space="preserve">ouvě, vyjma částí označených ve smyslu následujícího odstavce této </w:t>
      </w:r>
      <w:r>
        <w:rPr>
          <w:rFonts w:eastAsia="Calibri"/>
        </w:rPr>
        <w:t>Sml</w:t>
      </w:r>
      <w:r w:rsidRPr="00D9782E">
        <w:rPr>
          <w:rFonts w:eastAsia="Calibri"/>
        </w:rPr>
        <w:t>ouvy, nepovažují za obchodní tajemství ve smyslu ustanovení § 504 Občanského zákoníku (dále jen „obchodní tajemství“), a že se nejedná ani o informace, které nemohou být v registru smluv uveřejněny na základě ustanovení § 3 odst. 1 ZRS.</w:t>
      </w:r>
    </w:p>
    <w:p w14:paraId="0570FC1A" w14:textId="3F2FFBF5" w:rsidR="00C868A0" w:rsidRPr="00C868A0" w:rsidRDefault="00C868A0" w:rsidP="00C868A0">
      <w:pPr>
        <w:pStyle w:val="podlnek"/>
        <w:rPr>
          <w:rFonts w:eastAsia="Calibri"/>
        </w:rPr>
      </w:pPr>
      <w:r w:rsidRPr="00C868A0">
        <w:rPr>
          <w:rFonts w:eastAsia="Calibri"/>
        </w:rPr>
        <w:t>J</w:t>
      </w:r>
      <w:r w:rsidRPr="00C868A0">
        <w:rPr>
          <w:bCs w:val="0"/>
        </w:rPr>
        <w:t>estliže</w:t>
      </w:r>
      <w:r w:rsidRPr="00D9782E">
        <w:rPr>
          <w:rFonts w:eastAsia="Calibri"/>
        </w:rPr>
        <w:t xml:space="preserve"> </w:t>
      </w:r>
      <w:r>
        <w:rPr>
          <w:rFonts w:eastAsia="Calibri"/>
        </w:rPr>
        <w:t>Sml</w:t>
      </w:r>
      <w:r w:rsidRPr="00D9782E">
        <w:rPr>
          <w:rFonts w:eastAsia="Calibri"/>
        </w:rPr>
        <w:t xml:space="preserve">uvní strana označí za své obchodní tajemství část obsahu </w:t>
      </w:r>
      <w:r>
        <w:rPr>
          <w:rFonts w:eastAsia="Calibri"/>
        </w:rPr>
        <w:t>Sml</w:t>
      </w:r>
      <w:r w:rsidRPr="00D9782E">
        <w:rPr>
          <w:rFonts w:eastAsia="Calibri"/>
        </w:rPr>
        <w:t xml:space="preserve">ouvy, která v důsledku toho bude pro účely uveřejnění </w:t>
      </w:r>
      <w:r>
        <w:rPr>
          <w:rFonts w:eastAsia="Calibri"/>
        </w:rPr>
        <w:t>Sml</w:t>
      </w:r>
      <w:r w:rsidRPr="00D9782E">
        <w:rPr>
          <w:rFonts w:eastAsia="Calibri"/>
        </w:rPr>
        <w:t xml:space="preserve">ouvy v registru smluv znečitelněna, nese tato </w:t>
      </w:r>
      <w:r>
        <w:rPr>
          <w:rFonts w:eastAsia="Calibri"/>
        </w:rPr>
        <w:t>Sml</w:t>
      </w:r>
      <w:r w:rsidRPr="00D9782E">
        <w:rPr>
          <w:rFonts w:eastAsia="Calibri"/>
        </w:rPr>
        <w:t xml:space="preserve">uvní strana odpovědnost, pokud by </w:t>
      </w:r>
      <w:r>
        <w:rPr>
          <w:rFonts w:eastAsia="Calibri"/>
        </w:rPr>
        <w:t>Sml</w:t>
      </w:r>
      <w:r w:rsidRPr="00D9782E">
        <w:rPr>
          <w:rFonts w:eastAsia="Calibri"/>
        </w:rPr>
        <w:t xml:space="preserve">ouva v důsledku takového označení byla uveřejněna způsobem odporujícím ZRS, a to bez ohledu na to, která ze stran </w:t>
      </w:r>
      <w:r>
        <w:rPr>
          <w:rFonts w:eastAsia="Calibri"/>
        </w:rPr>
        <w:t>Sml</w:t>
      </w:r>
      <w:r w:rsidRPr="00D9782E">
        <w:rPr>
          <w:rFonts w:eastAsia="Calibri"/>
        </w:rPr>
        <w:t xml:space="preserve">ouvu v registru smluv uveřejnila. S částmi </w:t>
      </w:r>
      <w:r>
        <w:rPr>
          <w:rFonts w:eastAsia="Calibri"/>
        </w:rPr>
        <w:t>Sml</w:t>
      </w:r>
      <w:r w:rsidRPr="00D9782E">
        <w:rPr>
          <w:rFonts w:eastAsia="Calibri"/>
        </w:rPr>
        <w:t xml:space="preserve">ouvy, které druhá </w:t>
      </w:r>
      <w:r>
        <w:rPr>
          <w:rFonts w:eastAsia="Calibri"/>
        </w:rPr>
        <w:t>Sml</w:t>
      </w:r>
      <w:r w:rsidRPr="00D9782E">
        <w:rPr>
          <w:rFonts w:eastAsia="Calibri"/>
        </w:rPr>
        <w:t xml:space="preserve">uvní strana neoznačí za své obchodní tajemství před uzavřením této </w:t>
      </w:r>
      <w:r>
        <w:rPr>
          <w:rFonts w:eastAsia="Calibri"/>
        </w:rPr>
        <w:t>Sml</w:t>
      </w:r>
      <w:r w:rsidRPr="00D9782E">
        <w:rPr>
          <w:rFonts w:eastAsia="Calibri"/>
        </w:rPr>
        <w:t xml:space="preserve">ouvy, nebude </w:t>
      </w:r>
      <w:r w:rsidR="002A16EF">
        <w:rPr>
          <w:rFonts w:eastAsia="Calibri"/>
        </w:rPr>
        <w:t>zadavatel/</w:t>
      </w:r>
      <w:r w:rsidR="009B77AC">
        <w:rPr>
          <w:rFonts w:eastAsia="Calibri"/>
        </w:rPr>
        <w:t>pojistník</w:t>
      </w:r>
      <w:r w:rsidRPr="00D9782E">
        <w:rPr>
          <w:rFonts w:eastAsia="Calibri"/>
        </w:rPr>
        <w:t xml:space="preserve"> jako s obchodním tajemstvím nakládat a ani odpovídat za případnou škodu či jinou újmu takovým postupem vzniklou. Označením obchodního tajemství ve smyslu předchozí věty se rozumí doručení písemného oznámení druhé </w:t>
      </w:r>
      <w:r>
        <w:rPr>
          <w:rFonts w:eastAsia="Calibri"/>
        </w:rPr>
        <w:t>Sml</w:t>
      </w:r>
      <w:r w:rsidRPr="00D9782E">
        <w:rPr>
          <w:rFonts w:eastAsia="Calibri"/>
        </w:rPr>
        <w:t xml:space="preserve">uvní strany </w:t>
      </w:r>
      <w:r w:rsidR="002A16EF">
        <w:rPr>
          <w:rFonts w:eastAsia="Calibri"/>
        </w:rPr>
        <w:t>zadavateli/</w:t>
      </w:r>
      <w:r w:rsidR="009B77AC">
        <w:rPr>
          <w:rFonts w:eastAsia="Calibri"/>
        </w:rPr>
        <w:t>pojistníkovi</w:t>
      </w:r>
      <w:r w:rsidRPr="00D9782E">
        <w:rPr>
          <w:rFonts w:eastAsia="Calibri"/>
        </w:rPr>
        <w:t xml:space="preserve"> obsahujícího přesnou identifikaci dotčených částí </w:t>
      </w:r>
      <w:r>
        <w:rPr>
          <w:rFonts w:eastAsia="Calibri"/>
        </w:rPr>
        <w:t>Sml</w:t>
      </w:r>
      <w:r w:rsidRPr="00D9782E">
        <w:rPr>
          <w:rFonts w:eastAsia="Calibri"/>
        </w:rPr>
        <w:t xml:space="preserve">ouvy včetně odůvodnění, proč jsou za obchodní tajemství považovány. Druhá </w:t>
      </w:r>
      <w:r>
        <w:rPr>
          <w:rFonts w:eastAsia="Calibri"/>
        </w:rPr>
        <w:t>Sml</w:t>
      </w:r>
      <w:r w:rsidRPr="00D9782E">
        <w:rPr>
          <w:rFonts w:eastAsia="Calibri"/>
        </w:rPr>
        <w:t xml:space="preserve">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2A16EF">
        <w:rPr>
          <w:rFonts w:eastAsia="Calibri"/>
        </w:rPr>
        <w:t>zadavateli/</w:t>
      </w:r>
      <w:r w:rsidR="009B77AC">
        <w:rPr>
          <w:rFonts w:eastAsia="Calibri"/>
        </w:rPr>
        <w:t>pojistníkovi</w:t>
      </w:r>
      <w:r w:rsidRPr="00D9782E">
        <w:rPr>
          <w:rFonts w:eastAsia="Calibri"/>
        </w:rPr>
        <w:t xml:space="preserve"> skutečnost, že takto označené informace přestaly naplňovat znaky obchodního tajemství.</w:t>
      </w:r>
    </w:p>
    <w:p w14:paraId="5A841A81" w14:textId="77777777" w:rsidR="00C868A0" w:rsidRDefault="00C868A0" w:rsidP="00C868A0">
      <w:pPr>
        <w:pStyle w:val="podlnek"/>
        <w:rPr>
          <w:rFonts w:eastAsia="Calibri"/>
        </w:rPr>
      </w:pPr>
      <w:r w:rsidRPr="00D9782E">
        <w:rPr>
          <w:rFonts w:eastAsia="Calibri"/>
        </w:rPr>
        <w:t xml:space="preserve">Osoby uzavírající tuto </w:t>
      </w:r>
      <w:r>
        <w:rPr>
          <w:rFonts w:eastAsia="Calibri"/>
        </w:rPr>
        <w:t>Sml</w:t>
      </w:r>
      <w:r w:rsidRPr="00D9782E">
        <w:rPr>
          <w:rFonts w:eastAsia="Calibri"/>
        </w:rPr>
        <w:t xml:space="preserve">ouvu za Smluvní strany souhlasí s uveřejněním svých osobních údajů, které jsou uvedeny v této </w:t>
      </w:r>
      <w:r>
        <w:rPr>
          <w:rFonts w:eastAsia="Calibri"/>
        </w:rPr>
        <w:t>Sml</w:t>
      </w:r>
      <w:r w:rsidRPr="00D9782E">
        <w:rPr>
          <w:rFonts w:eastAsia="Calibri"/>
        </w:rPr>
        <w:t xml:space="preserve">ouvě, spolu se </w:t>
      </w:r>
      <w:r>
        <w:rPr>
          <w:rFonts w:eastAsia="Calibri"/>
        </w:rPr>
        <w:t>Sml</w:t>
      </w:r>
      <w:r w:rsidRPr="00D9782E">
        <w:rPr>
          <w:rFonts w:eastAsia="Calibri"/>
        </w:rPr>
        <w:t>ouvou v registru smluv. Tento souhlas je udělen na dobu neurčitou.</w:t>
      </w:r>
    </w:p>
    <w:p w14:paraId="4B120DD3" w14:textId="225937DF" w:rsidR="00C868A0" w:rsidRPr="00C868A0" w:rsidRDefault="00C868A0" w:rsidP="00C868A0">
      <w:pPr>
        <w:pStyle w:val="podlnek"/>
        <w:rPr>
          <w:rFonts w:eastAsia="Calibri"/>
        </w:rPr>
      </w:pPr>
      <w:r w:rsidRPr="00C868A0">
        <w:rPr>
          <w:rFonts w:eastAsia="Calibri"/>
        </w:rPr>
        <w:lastRenderedPageBreak/>
        <w:t xml:space="preserve">V případě poskytnutí osobních údajů v rámci plnění Smluvního vztahu se </w:t>
      </w:r>
      <w:r>
        <w:rPr>
          <w:rFonts w:eastAsia="Calibri"/>
        </w:rPr>
        <w:t>dodavatel</w:t>
      </w:r>
      <w:r w:rsidRPr="00C868A0">
        <w:rPr>
          <w:rFonts w:eastAsia="Calibri"/>
        </w:rPr>
        <w:t xml:space="preserve">  zavazuje přijmout vhodná technická a organizační opatření podle Nařízení Evropského parlamentu a Rady (EU) 2016/679 ze dne 27. dubna 2016 o ochraně fyzických osob v souvislosti se zpracováním osobních údajů, které se na něj jako na </w:t>
      </w:r>
      <w:r>
        <w:rPr>
          <w:rFonts w:eastAsia="Calibri"/>
        </w:rPr>
        <w:t>dodavatele</w:t>
      </w:r>
      <w:r w:rsidRPr="00C868A0">
        <w:rPr>
          <w:rFonts w:eastAsia="Calibri"/>
        </w:rPr>
        <w:t xml:space="preserve"> vztahují a plnění těchto povinností na vyžádání doložit </w:t>
      </w:r>
      <w:r>
        <w:rPr>
          <w:rFonts w:eastAsia="Calibri"/>
        </w:rPr>
        <w:t>zadavateli</w:t>
      </w:r>
      <w:r w:rsidR="002A16EF">
        <w:rPr>
          <w:rFonts w:eastAsia="Calibri"/>
        </w:rPr>
        <w:t>/</w:t>
      </w:r>
      <w:r w:rsidR="009B77AC">
        <w:rPr>
          <w:rFonts w:eastAsia="Calibri"/>
        </w:rPr>
        <w:t>pojistníkovi</w:t>
      </w:r>
      <w:r w:rsidRPr="00C868A0">
        <w:rPr>
          <w:rFonts w:eastAsia="Calibri"/>
        </w:rPr>
        <w:t>.</w:t>
      </w:r>
    </w:p>
    <w:p w14:paraId="466C49C0" w14:textId="4783AD82" w:rsidR="002272E8" w:rsidRPr="00C868A0" w:rsidRDefault="002272E8" w:rsidP="00C868A0">
      <w:pPr>
        <w:pStyle w:val="podlnek"/>
      </w:pPr>
      <w:r>
        <w:t xml:space="preserve">Pokud by při zpracování smlouvy dodavatelem došlo ke změně terminologie, označení smluvních stran či jiných změn, které nemají vliv na znění a význam konkrétního ustanovení, nepovažuje se tato změna za nesplnění zadávacích podmínek. </w:t>
      </w:r>
    </w:p>
    <w:p w14:paraId="5F161546" w14:textId="77777777" w:rsidR="005D636E" w:rsidRPr="005D636E" w:rsidRDefault="005D636E" w:rsidP="00FE1347">
      <w:pPr>
        <w:pStyle w:val="Normlnlnek"/>
      </w:pPr>
      <w:r w:rsidRPr="005D636E">
        <w:rPr>
          <w:rFonts w:eastAsia="Verdana"/>
          <w:noProof/>
        </w:rPr>
        <w:tab/>
      </w:r>
      <w:r w:rsidRPr="005D636E">
        <w:t>Registr smluv</w:t>
      </w:r>
    </w:p>
    <w:p w14:paraId="6D3B121E" w14:textId="77777777" w:rsidR="002F05D0" w:rsidRPr="002F05D0" w:rsidRDefault="002F05D0" w:rsidP="002F05D0">
      <w:pPr>
        <w:pStyle w:val="Normlnodstavec"/>
      </w:pPr>
      <w:r w:rsidRPr="002F05D0">
        <w:t xml:space="preserve">Zadavatel je povinen uveřejňovat uzavřené smlouvy v registru smluv na základě ustanovení zákona č. 340/2015 Sb., o zvláštních podmínkách účinnosti některých smluv, uveřejňování těchto smluv a o registru smluv (dále jen „ZRS“). </w:t>
      </w:r>
    </w:p>
    <w:p w14:paraId="0E32F420" w14:textId="77777777" w:rsidR="002F05D0" w:rsidRPr="002F05D0" w:rsidRDefault="002F05D0" w:rsidP="002F05D0">
      <w:pPr>
        <w:pStyle w:val="Normlnodstavec"/>
      </w:pPr>
      <w:bookmarkStart w:id="14" w:name="registr"/>
      <w:r w:rsidRPr="002F05D0">
        <w:t xml:space="preserve">Zadavatel na základě výše uvedeného požaduje, aby účastník pro účely uveřejnění smlouvy v registru smluv ve smlouvě, která bude nedílnou součástí nabídky, označil její části, které jsou předmětem obchodního tajemství nebo ty části, ve kterých jsou obsaženy informace, které nemohou být v registru smluv uveřejněny na základě ustanovení § 3 odst. 1 ZRS. </w:t>
      </w:r>
    </w:p>
    <w:p w14:paraId="53CC2067" w14:textId="4888B0A5" w:rsidR="002F05D0" w:rsidRPr="002F05D0" w:rsidRDefault="002F05D0" w:rsidP="00FE1347">
      <w:pPr>
        <w:pStyle w:val="Normlnodstavec"/>
      </w:pPr>
      <w:bookmarkStart w:id="15" w:name="registry"/>
      <w:bookmarkEnd w:id="14"/>
      <w:r w:rsidRPr="002F05D0">
        <w:t>Pokud účastník ve smlouvě, která bude nedílnou součástí nabídky, označí její části nebo určité informace dle čl.</w:t>
      </w:r>
      <w:r w:rsidR="00FE1347">
        <w:t xml:space="preserve"> </w:t>
      </w:r>
      <w:r w:rsidR="00FE1347">
        <w:fldChar w:fldCharType="begin"/>
      </w:r>
      <w:r w:rsidR="00FE1347">
        <w:instrText xml:space="preserve"> REF registr \r </w:instrText>
      </w:r>
      <w:r w:rsidR="00FE1347">
        <w:fldChar w:fldCharType="separate"/>
      </w:r>
      <w:r w:rsidR="00BE6226">
        <w:t>23.2</w:t>
      </w:r>
      <w:r w:rsidR="00FE1347">
        <w:fldChar w:fldCharType="end"/>
      </w:r>
      <w:r w:rsidR="00FE1347">
        <w:t xml:space="preserve"> </w:t>
      </w:r>
      <w:r w:rsidRPr="002F05D0">
        <w:t xml:space="preserve">této </w:t>
      </w:r>
      <w:r w:rsidR="00FE1347">
        <w:t>Zadávací dokumentace</w:t>
      </w:r>
      <w:r w:rsidRPr="002F05D0">
        <w:t xml:space="preserve">, je účastník povinen předložit Čestné prohlášení, zpracované </w:t>
      </w:r>
      <w:r w:rsidRPr="006406DE">
        <w:t>v souladu s Př</w:t>
      </w:r>
      <w:r w:rsidR="00E4642C" w:rsidRPr="006406DE">
        <w:t>ílohou č. 7</w:t>
      </w:r>
      <w:r w:rsidRPr="006406DE">
        <w:t xml:space="preserve"> této</w:t>
      </w:r>
      <w:r w:rsidRPr="002F05D0">
        <w:t xml:space="preserve"> </w:t>
      </w:r>
      <w:r w:rsidR="00FE1347">
        <w:t>Zadávací dokumentace</w:t>
      </w:r>
      <w:r w:rsidRPr="002F05D0">
        <w:t>. Tímto čestným prohlášením účastník prohlašuje, že jím uvedené údaje a skutečnosti kumulativně naplňují všechny definiční znaky obchodního tajemství tak, jak je vymezeno v ustanovení § 504 zákona č. 89/2012 Sb., občanský zákoník, ve znění pozdějších předpisů (dále jen „obchodní tajemství“) a pro případ, že by takto označené údaje a skutečnosti nenaplňovaly znaky obchodního</w:t>
      </w:r>
      <w:r w:rsidR="00FE1347">
        <w:t xml:space="preserve"> </w:t>
      </w:r>
      <w:r w:rsidRPr="002F05D0">
        <w:t>tajemství a takto znečitelněná smlouva by byla v důsledku toho uveřejněna způsobem odporujícímu ZRS, nese účastník veškerou odpovědnost.</w:t>
      </w:r>
    </w:p>
    <w:bookmarkEnd w:id="15"/>
    <w:p w14:paraId="5903F2C6" w14:textId="77777777" w:rsidR="002F05D0" w:rsidRPr="002F05D0" w:rsidRDefault="002F05D0" w:rsidP="00FE1347">
      <w:pPr>
        <w:pStyle w:val="Normlnodstavec"/>
      </w:pPr>
      <w:r w:rsidRPr="002F05D0">
        <w:t xml:space="preserve">Výše uvedené čestné prohlášení dle čl. </w:t>
      </w:r>
      <w:r w:rsidR="00AD0D25">
        <w:fldChar w:fldCharType="begin"/>
      </w:r>
      <w:r w:rsidR="00AD0D25">
        <w:instrText xml:space="preserve"> REF registry \r  \* MERGEFORMAT </w:instrText>
      </w:r>
      <w:r w:rsidR="00AD0D25">
        <w:fldChar w:fldCharType="separate"/>
      </w:r>
      <w:r w:rsidR="00BE6226">
        <w:t>23.3</w:t>
      </w:r>
      <w:r w:rsidR="00AD0D25">
        <w:fldChar w:fldCharType="end"/>
      </w:r>
      <w:r w:rsidR="00FE1347">
        <w:t xml:space="preserve"> </w:t>
      </w:r>
      <w:r w:rsidRPr="002F05D0">
        <w:t xml:space="preserve">této </w:t>
      </w:r>
      <w:r w:rsidR="00FE1347">
        <w:t>Zadávací dokumentace</w:t>
      </w:r>
      <w:r w:rsidRPr="002F05D0">
        <w:t xml:space="preserve"> účastník nedokládá v případě, že neoznačí ve smlouvě, která bude nedílnou součástí nabídky, žádné takové časti nebo informace ve smyslu čl.</w:t>
      </w:r>
      <w:r w:rsidR="00FE1347">
        <w:t xml:space="preserve"> </w:t>
      </w:r>
      <w:r w:rsidR="00AD0D25">
        <w:fldChar w:fldCharType="begin"/>
      </w:r>
      <w:r w:rsidR="00AD0D25">
        <w:instrText xml:space="preserve"> REF registr \r  \* MERGEFORMAT </w:instrText>
      </w:r>
      <w:r w:rsidR="00AD0D25">
        <w:fldChar w:fldCharType="separate"/>
      </w:r>
      <w:r w:rsidR="00BE6226">
        <w:t>23.2</w:t>
      </w:r>
      <w:r w:rsidR="00AD0D25">
        <w:fldChar w:fldCharType="end"/>
      </w:r>
      <w:r w:rsidRPr="002F05D0">
        <w:t xml:space="preserve"> této </w:t>
      </w:r>
      <w:r w:rsidR="00FE1347">
        <w:t>Zadávací dokumentace</w:t>
      </w:r>
      <w:r w:rsidRPr="002F05D0">
        <w:t xml:space="preserve">.  </w:t>
      </w:r>
    </w:p>
    <w:p w14:paraId="07856A3A" w14:textId="77777777" w:rsidR="002F05D0" w:rsidRPr="002F05D0" w:rsidRDefault="002F05D0" w:rsidP="00FE1347">
      <w:pPr>
        <w:pStyle w:val="Normlnodstavec"/>
      </w:pPr>
      <w:r w:rsidRPr="002F05D0">
        <w:t xml:space="preserve">Účastník odpovídá za správnost a pravdivost veškerých údajů a skutečností, které jím budou uvedeny ve výše uvedeném čestném prohlášení. Zadavatel nebude přezkoumávat jejich pravdivost.  </w:t>
      </w:r>
    </w:p>
    <w:p w14:paraId="2448F3CF" w14:textId="551EEAC9" w:rsidR="005D636E" w:rsidRPr="005D636E" w:rsidRDefault="002F05D0" w:rsidP="00E4642C">
      <w:pPr>
        <w:pStyle w:val="Normlnodstavec"/>
        <w:keepNext w:val="0"/>
        <w:keepLines w:val="0"/>
        <w:widowControl w:val="0"/>
      </w:pPr>
      <w:r w:rsidRPr="002F05D0">
        <w:t xml:space="preserve">Výjimkou z povinnosti uveřejnění smlouvy v registru smluv jsou důvody uvedené v ustanovení § 3 odst. 2 ZRS. Je-li účastník subjektem uvedeným v ustanovení § 3 odst. 2 písm. </w:t>
      </w:r>
      <w:r w:rsidR="00FF19F8">
        <w:t>k</w:t>
      </w:r>
      <w:r w:rsidRPr="002F05D0">
        <w:t xml:space="preserve">) ZRS (případně je subjektem uvedeným v ustanovení § 3 odst. 2 ZRS dle jiného písmene, než je zde uvedeno), doporučuje zadavatel, aby účastník tuto skutečnost uvedl v nabídce. V případě, že tak účastník neučiní, bude zadavatel postupovat, jako by na smlouvu nedopadala výjimka uvedená v ustanovení § 3 odst. 2 písm. </w:t>
      </w:r>
      <w:r w:rsidR="00FF19F8">
        <w:t>k</w:t>
      </w:r>
      <w:r w:rsidRPr="002F05D0">
        <w:t>) ZRS (případně jiná výjimka dle ustanovení § 3 odst. 2 ZRS dle jiného písmene, než je zde uvedeno) a zadavatel neodpovídá za škodu nebo jakoukoliv jinou újmu tímto postupem vzniklou.</w:t>
      </w:r>
    </w:p>
    <w:p w14:paraId="1DBE23A5" w14:textId="39CB86CC" w:rsidR="005D636E" w:rsidRDefault="005D636E" w:rsidP="00E4642C">
      <w:pPr>
        <w:widowControl w:val="0"/>
        <w:tabs>
          <w:tab w:val="left" w:pos="1361"/>
        </w:tabs>
        <w:spacing w:after="0" w:line="264" w:lineRule="auto"/>
        <w:rPr>
          <w:rFonts w:eastAsia="Verdana" w:cs="Times New Roman"/>
          <w:noProof/>
          <w:szCs w:val="18"/>
        </w:rPr>
      </w:pPr>
    </w:p>
    <w:p w14:paraId="5DBA14E2" w14:textId="77777777" w:rsidR="00743A5E" w:rsidRDefault="00743A5E" w:rsidP="00E4642C">
      <w:pPr>
        <w:widowControl w:val="0"/>
        <w:tabs>
          <w:tab w:val="left" w:pos="1361"/>
        </w:tabs>
        <w:spacing w:after="0" w:line="264" w:lineRule="auto"/>
        <w:rPr>
          <w:rFonts w:eastAsia="Verdana" w:cs="Times New Roman"/>
          <w:noProof/>
          <w:szCs w:val="18"/>
        </w:rPr>
      </w:pPr>
    </w:p>
    <w:p w14:paraId="46C01CE9" w14:textId="77777777" w:rsidR="00743A5E" w:rsidRDefault="00743A5E" w:rsidP="00E4642C">
      <w:pPr>
        <w:widowControl w:val="0"/>
        <w:tabs>
          <w:tab w:val="left" w:pos="1361"/>
        </w:tabs>
        <w:spacing w:after="0" w:line="264" w:lineRule="auto"/>
        <w:rPr>
          <w:rFonts w:eastAsia="Verdana" w:cs="Times New Roman"/>
          <w:noProof/>
          <w:szCs w:val="18"/>
        </w:rPr>
      </w:pPr>
      <w:bookmarkStart w:id="16" w:name="_GoBack"/>
      <w:bookmarkEnd w:id="16"/>
    </w:p>
    <w:p w14:paraId="4FFF18E6" w14:textId="0EBB8933" w:rsidR="00986D84" w:rsidRPr="00BE041C" w:rsidRDefault="00986D84" w:rsidP="00E4642C">
      <w:pPr>
        <w:pStyle w:val="Normlnlnek"/>
        <w:keepNext w:val="0"/>
        <w:keepLines w:val="0"/>
        <w:widowControl w:val="0"/>
        <w:rPr>
          <w:rFonts w:eastAsia="Verdana"/>
          <w:noProof/>
        </w:rPr>
      </w:pPr>
      <w:bookmarkStart w:id="17" w:name="_Ref51242376"/>
      <w:r w:rsidRPr="00294CF2">
        <w:rPr>
          <w:rFonts w:eastAsia="Verdana"/>
          <w:noProof/>
        </w:rPr>
        <w:lastRenderedPageBreak/>
        <w:t>Předběžná tržní konzultace</w:t>
      </w:r>
      <w:bookmarkEnd w:id="17"/>
    </w:p>
    <w:p w14:paraId="545A155A" w14:textId="412D06C2" w:rsidR="009B77AC" w:rsidRDefault="009B77AC" w:rsidP="00E4642C">
      <w:pPr>
        <w:pStyle w:val="Normlnodstavec"/>
        <w:keepNext w:val="0"/>
        <w:keepLines w:val="0"/>
        <w:widowControl w:val="0"/>
      </w:pPr>
      <w:r w:rsidRPr="00A60D63">
        <w:t xml:space="preserve">Zadavatel v souladu s § </w:t>
      </w:r>
      <w:r>
        <w:t xml:space="preserve">33 a § </w:t>
      </w:r>
      <w:r w:rsidRPr="00A60D63">
        <w:t xml:space="preserve">36 odst. 4 </w:t>
      </w:r>
      <w:r>
        <w:t>zákona</w:t>
      </w:r>
      <w:r w:rsidRPr="00A60D63">
        <w:t xml:space="preserve"> uvádí, že před zahájením zadávacího řízení provedl předběžnou tržní konzultaci, jejímž předmětem bylo ověření nastavení zadávacích podmínek veřejné zakázky tak, aby byla zejména umožněna participace na zadávacím řízení co nejširšímu okruhu dodavatelů, kteří by byli objektivně schopni předmět veřejné zakázky realizovat, a zároveň aby byla vyloučena jiná rizika způsobující možný nesoulad se zásadami přiměřenosti, transparentnosti, rovného zacházení a zákazu diskriminace ze strany zadavatele. </w:t>
      </w:r>
    </w:p>
    <w:p w14:paraId="5588F738" w14:textId="6AF23081" w:rsidR="002068BF" w:rsidRDefault="00986D84" w:rsidP="00E4642C">
      <w:pPr>
        <w:pStyle w:val="Normlnodstavec"/>
        <w:keepNext w:val="0"/>
        <w:keepLines w:val="0"/>
        <w:widowControl w:val="0"/>
        <w:numPr>
          <w:ilvl w:val="0"/>
          <w:numId w:val="0"/>
        </w:numPr>
      </w:pPr>
      <w:r>
        <w:t>Zadavatel provedl předběžnou tržní konzultaci za účelem stanovení předpokládané hodnoty</w:t>
      </w:r>
      <w:r w:rsidR="00670F61">
        <w:t xml:space="preserve"> s délkou pojištění 12 měsíců. Zadavatel se dále prostřednitcvím předběžné tržní konzultace dotazoval, zda jsou navrhované změny/zjednodušení příloh zadávací dokumentace pro dodavatele srozumitelné a akceptovatelné</w:t>
      </w:r>
      <w:r>
        <w:t xml:space="preserve">. </w:t>
      </w:r>
      <w:r w:rsidR="00683A6E">
        <w:t>Dále se Zadavatel zaměřil na zjištění předpokládané hodnoty veřejné zakázky pro různé výše sublimitů plnění.</w:t>
      </w:r>
    </w:p>
    <w:p w14:paraId="702F1E67" w14:textId="3DF6AF51" w:rsidR="00986D84" w:rsidRDefault="00FC2D0C" w:rsidP="00E4642C">
      <w:pPr>
        <w:pStyle w:val="Normlnodstavec"/>
        <w:keepNext w:val="0"/>
        <w:keepLines w:val="0"/>
        <w:widowControl w:val="0"/>
      </w:pPr>
      <w:bookmarkStart w:id="18" w:name="_Ref51152970"/>
      <w:r>
        <w:t>Zadavatel v rámci přípravy zadávací dokumentace oslovil dodavatele za účelem konání předběžné tržní konzultace, a to písemnou formou. V návaznosti na uvedené se na předběžné tržní konzultaci podíleli dodavatelé</w:t>
      </w:r>
      <w:r w:rsidR="00683A6E">
        <w:t xml:space="preserve">: </w:t>
      </w:r>
      <w:bookmarkEnd w:id="18"/>
    </w:p>
    <w:p w14:paraId="45C6E150" w14:textId="43AA446C" w:rsidR="008D34F1" w:rsidRPr="00BE041C" w:rsidRDefault="008D34F1" w:rsidP="00E4642C">
      <w:pPr>
        <w:pStyle w:val="Normlnodstavec"/>
        <w:keepNext w:val="0"/>
        <w:keepLines w:val="0"/>
        <w:widowControl w:val="0"/>
        <w:numPr>
          <w:ilvl w:val="3"/>
          <w:numId w:val="29"/>
        </w:numPr>
        <w:spacing w:before="0"/>
        <w:ind w:left="851" w:hanging="284"/>
      </w:pPr>
      <w:r w:rsidRPr="00BE041C">
        <w:t>Generali Česká pojišťovna a.s.</w:t>
      </w:r>
      <w:r w:rsidR="00E4642C" w:rsidRPr="00BE041C">
        <w:t>, IČO: 452 72 956, sídlo: Spálená 75/16, Praha 1 – Nové Město, PSČ 110 00</w:t>
      </w:r>
    </w:p>
    <w:p w14:paraId="5DE1AD59" w14:textId="6E2B1A72" w:rsidR="008D34F1" w:rsidRPr="00BE041C" w:rsidRDefault="008D34F1" w:rsidP="00E4642C">
      <w:pPr>
        <w:pStyle w:val="Normlnodstavec"/>
        <w:keepNext w:val="0"/>
        <w:keepLines w:val="0"/>
        <w:widowControl w:val="0"/>
        <w:numPr>
          <w:ilvl w:val="3"/>
          <w:numId w:val="29"/>
        </w:numPr>
        <w:spacing w:before="0"/>
        <w:ind w:left="851" w:hanging="284"/>
      </w:pPr>
      <w:r w:rsidRPr="00BE041C">
        <w:t>Kooperativa pojišťovna, a. s.,  Vienna Insurance Group</w:t>
      </w:r>
      <w:r w:rsidR="00E4642C" w:rsidRPr="00BE041C">
        <w:t>, IČO: 471 16 617, sídlo: Pobřežní 665/21, Praha 8, PSČ 186 00</w:t>
      </w:r>
    </w:p>
    <w:p w14:paraId="2427C648" w14:textId="39647A22" w:rsidR="00986D84" w:rsidRPr="00BE041C" w:rsidRDefault="00986D84" w:rsidP="00B631EA">
      <w:pPr>
        <w:pStyle w:val="Normlnodstavec"/>
      </w:pPr>
      <w:r w:rsidRPr="00BE041C">
        <w:t xml:space="preserve">Na </w:t>
      </w:r>
      <w:r w:rsidR="00683A6E">
        <w:t xml:space="preserve">základě </w:t>
      </w:r>
      <w:r w:rsidR="009F7576">
        <w:t>informací vzešlých z předběžné tržní konzultace byl</w:t>
      </w:r>
      <w:r w:rsidR="00265C1F">
        <w:t>a</w:t>
      </w:r>
      <w:r w:rsidR="009F7576">
        <w:t xml:space="preserve"> zadávací dokumentace z</w:t>
      </w:r>
      <w:r w:rsidR="00265C1F">
        <w:t>pracována bez navýšení sublimitů plnění</w:t>
      </w:r>
      <w:r w:rsidR="00B631EA">
        <w:t xml:space="preserve"> pro jednotlivá p</w:t>
      </w:r>
      <w:r w:rsidR="00B631EA" w:rsidRPr="00B631EA">
        <w:t>ojištění odpovědnosti za újmu nebo škodu</w:t>
      </w:r>
      <w:r w:rsidR="00B631EA">
        <w:t xml:space="preserve"> uvedená v čl. 4.1 Zadávací dokumentace</w:t>
      </w:r>
      <w:r w:rsidR="00265C1F">
        <w:t>.</w:t>
      </w:r>
    </w:p>
    <w:p w14:paraId="75F74F28" w14:textId="3B63275E" w:rsidR="00E4642C" w:rsidRDefault="00E4642C" w:rsidP="00E4642C">
      <w:pPr>
        <w:widowControl w:val="0"/>
        <w:tabs>
          <w:tab w:val="left" w:pos="1361"/>
        </w:tabs>
        <w:spacing w:after="0" w:line="264" w:lineRule="auto"/>
        <w:ind w:left="0"/>
        <w:rPr>
          <w:rFonts w:eastAsia="Verdana" w:cs="Times New Roman"/>
          <w:noProof/>
          <w:szCs w:val="18"/>
        </w:rPr>
      </w:pPr>
      <w:r w:rsidRPr="00BE041C">
        <w:rPr>
          <w:rFonts w:eastAsia="Verdana" w:cs="Times New Roman"/>
          <w:noProof/>
          <w:szCs w:val="18"/>
        </w:rPr>
        <w:t xml:space="preserve">Pro tvorbu zadávací dokumentace k předmětnému zadávacímu řízení byly využity poznatky – zaslané reakce od </w:t>
      </w:r>
      <w:r w:rsidR="00265C1F">
        <w:rPr>
          <w:rFonts w:eastAsia="Verdana" w:cs="Times New Roman"/>
          <w:noProof/>
          <w:szCs w:val="18"/>
        </w:rPr>
        <w:t xml:space="preserve">dvou </w:t>
      </w:r>
      <w:r w:rsidRPr="00BE041C">
        <w:rPr>
          <w:rFonts w:eastAsia="Verdana" w:cs="Times New Roman"/>
          <w:noProof/>
          <w:szCs w:val="18"/>
        </w:rPr>
        <w:t>dodavatelů v rámci předběžné tržní konzultace,</w:t>
      </w:r>
      <w:r w:rsidR="00D27323">
        <w:rPr>
          <w:rFonts w:eastAsia="Verdana" w:cs="Times New Roman"/>
          <w:noProof/>
          <w:szCs w:val="18"/>
        </w:rPr>
        <w:t xml:space="preserve"> které ovlivnily předpokládanou hodnotu veřejné zakázky. </w:t>
      </w:r>
      <w:r>
        <w:rPr>
          <w:rFonts w:eastAsia="Verdana" w:cs="Times New Roman"/>
          <w:noProof/>
          <w:szCs w:val="18"/>
        </w:rPr>
        <w:t xml:space="preserve"> </w:t>
      </w:r>
    </w:p>
    <w:p w14:paraId="32EE9AAB" w14:textId="77777777" w:rsidR="00986D84" w:rsidRPr="005D636E" w:rsidRDefault="00986D84" w:rsidP="005D636E">
      <w:pPr>
        <w:tabs>
          <w:tab w:val="left" w:pos="1361"/>
        </w:tabs>
        <w:spacing w:after="0" w:line="264" w:lineRule="auto"/>
        <w:rPr>
          <w:rFonts w:eastAsia="Verdana" w:cs="Times New Roman"/>
          <w:noProof/>
          <w:szCs w:val="18"/>
        </w:rPr>
      </w:pPr>
    </w:p>
    <w:p w14:paraId="226A2372" w14:textId="77777777" w:rsidR="005D636E" w:rsidRPr="00FE1347" w:rsidRDefault="005D636E" w:rsidP="005D636E">
      <w:pPr>
        <w:tabs>
          <w:tab w:val="num" w:pos="709"/>
        </w:tabs>
        <w:spacing w:after="0" w:line="264" w:lineRule="auto"/>
        <w:ind w:left="482" w:hanging="340"/>
        <w:contextualSpacing/>
        <w:rPr>
          <w:rFonts w:eastAsia="Times New Roman" w:cs="Times New Roman"/>
          <w:b/>
          <w:iCs/>
          <w:szCs w:val="18"/>
          <w:highlight w:val="yellow"/>
        </w:rPr>
      </w:pPr>
      <w:r w:rsidRPr="005D636E">
        <w:rPr>
          <w:rFonts w:eastAsia="Times New Roman" w:cs="Times New Roman"/>
          <w:b/>
          <w:iCs/>
          <w:szCs w:val="18"/>
        </w:rPr>
        <w:t xml:space="preserve"> </w:t>
      </w:r>
      <w:r w:rsidRPr="00F5769C">
        <w:rPr>
          <w:rFonts w:eastAsia="Times New Roman" w:cs="Times New Roman"/>
          <w:b/>
          <w:iCs/>
          <w:szCs w:val="18"/>
        </w:rPr>
        <w:t>Přílohy zadávací dokumentace</w:t>
      </w:r>
    </w:p>
    <w:p w14:paraId="5CDE9039" w14:textId="77777777" w:rsidR="005D636E" w:rsidRPr="00FE1347" w:rsidRDefault="005D636E" w:rsidP="005D636E">
      <w:pPr>
        <w:spacing w:after="0" w:line="264" w:lineRule="auto"/>
        <w:ind w:left="624"/>
        <w:contextualSpacing/>
        <w:rPr>
          <w:rFonts w:eastAsia="Times New Roman" w:cs="Times New Roman"/>
          <w:b/>
          <w:iCs/>
          <w:szCs w:val="18"/>
          <w:highlight w:val="yellow"/>
        </w:rPr>
      </w:pPr>
    </w:p>
    <w:p w14:paraId="28FEE8CA" w14:textId="64830BEB" w:rsidR="0005742A" w:rsidRPr="003D3C74" w:rsidRDefault="0005742A" w:rsidP="003E64BD">
      <w:pPr>
        <w:pStyle w:val="Odstavecseseznamem"/>
        <w:numPr>
          <w:ilvl w:val="0"/>
          <w:numId w:val="33"/>
        </w:numPr>
        <w:spacing w:after="240" w:line="264" w:lineRule="auto"/>
        <w:ind w:left="567"/>
        <w:rPr>
          <w:rFonts w:eastAsia="Verdana" w:cs="Times New Roman"/>
          <w:noProof/>
          <w:szCs w:val="18"/>
        </w:rPr>
      </w:pPr>
      <w:r w:rsidRPr="003D3C74">
        <w:rPr>
          <w:rFonts w:eastAsia="Verdana" w:cs="Times New Roman"/>
          <w:noProof/>
          <w:szCs w:val="18"/>
        </w:rPr>
        <w:t>Podmínky pojištění</w:t>
      </w:r>
    </w:p>
    <w:p w14:paraId="58197AA6" w14:textId="62D36FB6" w:rsidR="0005742A" w:rsidRPr="003D3C74" w:rsidRDefault="0005742A" w:rsidP="003E64BD">
      <w:pPr>
        <w:pStyle w:val="Odstavecseseznamem"/>
        <w:numPr>
          <w:ilvl w:val="0"/>
          <w:numId w:val="33"/>
        </w:numPr>
        <w:spacing w:after="240" w:line="264" w:lineRule="auto"/>
        <w:ind w:left="567"/>
        <w:rPr>
          <w:rFonts w:eastAsia="Verdana" w:cs="Times New Roman"/>
          <w:noProof/>
          <w:szCs w:val="18"/>
        </w:rPr>
      </w:pPr>
      <w:r w:rsidRPr="003D3C74">
        <w:rPr>
          <w:rFonts w:eastAsia="Verdana" w:cs="Times New Roman"/>
          <w:noProof/>
          <w:szCs w:val="18"/>
        </w:rPr>
        <w:t>Podklady ke kalkulaci pojistného</w:t>
      </w:r>
    </w:p>
    <w:p w14:paraId="7E782940" w14:textId="4BC0AF65" w:rsidR="0005742A" w:rsidRPr="003D3C74" w:rsidRDefault="00E4642C" w:rsidP="003E64BD">
      <w:pPr>
        <w:pStyle w:val="Odstavecseseznamem"/>
        <w:numPr>
          <w:ilvl w:val="0"/>
          <w:numId w:val="33"/>
        </w:numPr>
        <w:spacing w:after="240" w:line="264" w:lineRule="auto"/>
        <w:ind w:left="567"/>
        <w:rPr>
          <w:rFonts w:eastAsia="Verdana" w:cs="Times New Roman"/>
          <w:noProof/>
          <w:szCs w:val="18"/>
        </w:rPr>
      </w:pPr>
      <w:r w:rsidRPr="003D3C74">
        <w:rPr>
          <w:rFonts w:eastAsia="Verdana" w:cs="Times New Roman"/>
          <w:noProof/>
          <w:szCs w:val="18"/>
        </w:rPr>
        <w:t xml:space="preserve">Čestné prohlášení ke splnění technické kvalifikace </w:t>
      </w:r>
    </w:p>
    <w:p w14:paraId="1F919025" w14:textId="502F15C0" w:rsidR="00971186" w:rsidRPr="003D3C74" w:rsidRDefault="004E64CE" w:rsidP="00CB488E">
      <w:pPr>
        <w:pStyle w:val="Odstavecseseznamem"/>
        <w:numPr>
          <w:ilvl w:val="0"/>
          <w:numId w:val="33"/>
        </w:numPr>
        <w:spacing w:after="240" w:line="264" w:lineRule="auto"/>
        <w:ind w:left="567"/>
        <w:rPr>
          <w:rFonts w:eastAsia="Verdana" w:cs="Times New Roman"/>
          <w:noProof/>
          <w:szCs w:val="18"/>
        </w:rPr>
      </w:pPr>
      <w:r w:rsidRPr="003D3C74">
        <w:rPr>
          <w:rFonts w:eastAsia="Verdana" w:cs="Times New Roman"/>
          <w:noProof/>
          <w:szCs w:val="18"/>
        </w:rPr>
        <w:t xml:space="preserve">a) </w:t>
      </w:r>
      <w:r w:rsidR="00CB488E" w:rsidRPr="003D3C74">
        <w:rPr>
          <w:rFonts w:eastAsia="Verdana" w:cs="Times New Roman"/>
          <w:noProof/>
          <w:szCs w:val="18"/>
        </w:rPr>
        <w:t>Povolení k provozování celostátní dráhy</w:t>
      </w:r>
    </w:p>
    <w:p w14:paraId="1B420E66" w14:textId="3974137D" w:rsidR="00CB488E" w:rsidRPr="003D3C74" w:rsidRDefault="00CB488E" w:rsidP="00CB488E">
      <w:pPr>
        <w:pStyle w:val="Odstavecseseznamem"/>
        <w:spacing w:after="240" w:line="264" w:lineRule="auto"/>
        <w:ind w:left="1416"/>
        <w:rPr>
          <w:rFonts w:eastAsia="Verdana" w:cs="Times New Roman"/>
          <w:noProof/>
          <w:szCs w:val="18"/>
        </w:rPr>
      </w:pPr>
      <w:r w:rsidRPr="003D3C74">
        <w:rPr>
          <w:rFonts w:eastAsia="Verdana" w:cs="Times New Roman"/>
          <w:noProof/>
          <w:szCs w:val="18"/>
        </w:rPr>
        <w:t>b) Povolení k provozování regionálních drah</w:t>
      </w:r>
    </w:p>
    <w:p w14:paraId="2268C872" w14:textId="77777777" w:rsidR="00E4642C" w:rsidRPr="003D3C74" w:rsidRDefault="00E4642C" w:rsidP="003E64BD">
      <w:pPr>
        <w:pStyle w:val="Odstavecseseznamem"/>
        <w:numPr>
          <w:ilvl w:val="0"/>
          <w:numId w:val="33"/>
        </w:numPr>
        <w:spacing w:after="240" w:line="264" w:lineRule="auto"/>
        <w:ind w:left="567"/>
        <w:rPr>
          <w:rFonts w:eastAsia="Verdana" w:cs="Times New Roman"/>
          <w:noProof/>
          <w:szCs w:val="18"/>
        </w:rPr>
      </w:pPr>
      <w:r w:rsidRPr="003D3C74">
        <w:rPr>
          <w:rFonts w:eastAsia="Verdana" w:cs="Times New Roman"/>
          <w:noProof/>
          <w:szCs w:val="18"/>
        </w:rPr>
        <w:t xml:space="preserve">Výpis z obchodního rejstříku zadavatele </w:t>
      </w:r>
    </w:p>
    <w:p w14:paraId="6508B200" w14:textId="28DE948F" w:rsidR="006745C8" w:rsidRPr="003D3C74" w:rsidRDefault="006745C8" w:rsidP="003E64BD">
      <w:pPr>
        <w:pStyle w:val="Odstavecseseznamem"/>
        <w:numPr>
          <w:ilvl w:val="0"/>
          <w:numId w:val="33"/>
        </w:numPr>
        <w:spacing w:after="240" w:line="264" w:lineRule="auto"/>
        <w:ind w:left="567"/>
        <w:rPr>
          <w:rFonts w:eastAsia="Verdana" w:cs="Times New Roman"/>
          <w:noProof/>
          <w:szCs w:val="18"/>
        </w:rPr>
      </w:pPr>
      <w:r w:rsidRPr="003D3C74">
        <w:rPr>
          <w:rFonts w:eastAsia="Verdana" w:cs="Times New Roman"/>
          <w:noProof/>
          <w:szCs w:val="18"/>
        </w:rPr>
        <w:t>Čestné prohlášení ve vztahu k zakázaným dohodám</w:t>
      </w:r>
    </w:p>
    <w:p w14:paraId="742D121C" w14:textId="320949EC" w:rsidR="00741DA9" w:rsidRPr="003D3C74" w:rsidRDefault="00741DA9" w:rsidP="003E64BD">
      <w:pPr>
        <w:pStyle w:val="Odstavecseseznamem"/>
        <w:numPr>
          <w:ilvl w:val="0"/>
          <w:numId w:val="33"/>
        </w:numPr>
        <w:spacing w:after="240" w:line="264" w:lineRule="auto"/>
        <w:ind w:left="567"/>
        <w:rPr>
          <w:rFonts w:eastAsia="Verdana" w:cs="Times New Roman"/>
          <w:noProof/>
          <w:szCs w:val="18"/>
        </w:rPr>
      </w:pPr>
      <w:r w:rsidRPr="003D3C74">
        <w:rPr>
          <w:rFonts w:eastAsia="Verdana" w:cs="Times New Roman"/>
          <w:noProof/>
          <w:szCs w:val="18"/>
        </w:rPr>
        <w:t>Čestné prohlášení ve vztahu k zákonu o registru smluv</w:t>
      </w:r>
    </w:p>
    <w:p w14:paraId="54EF1CB4" w14:textId="39D20040" w:rsidR="00741DA9" w:rsidRDefault="00741DA9" w:rsidP="00741DA9">
      <w:pPr>
        <w:pStyle w:val="Odstavecseseznamem"/>
        <w:spacing w:after="240" w:line="264" w:lineRule="auto"/>
        <w:ind w:left="1287"/>
        <w:rPr>
          <w:rFonts w:eastAsia="Verdana" w:cs="Times New Roman"/>
          <w:noProof/>
          <w:szCs w:val="18"/>
          <w:highlight w:val="yellow"/>
        </w:rPr>
      </w:pPr>
    </w:p>
    <w:p w14:paraId="486070F0" w14:textId="77777777" w:rsidR="00BA5659" w:rsidRDefault="00BA5659" w:rsidP="00741DA9">
      <w:pPr>
        <w:pStyle w:val="Odstavecseseznamem"/>
        <w:spacing w:after="240" w:line="264" w:lineRule="auto"/>
        <w:ind w:left="1287"/>
        <w:rPr>
          <w:rFonts w:eastAsia="Verdana" w:cs="Times New Roman"/>
          <w:noProof/>
          <w:szCs w:val="18"/>
          <w:highlight w:val="yellow"/>
        </w:rPr>
      </w:pPr>
    </w:p>
    <w:p w14:paraId="637E217E" w14:textId="7AF74D7B" w:rsidR="00670F61" w:rsidRPr="00670F61" w:rsidRDefault="00BA5659" w:rsidP="00BA5659">
      <w:pPr>
        <w:spacing w:before="0" w:after="0" w:line="264" w:lineRule="auto"/>
        <w:rPr>
          <w:rFonts w:eastAsia="Verdana" w:cs="Times New Roman"/>
          <w:noProof/>
          <w:szCs w:val="18"/>
        </w:rPr>
      </w:pPr>
      <w:r>
        <w:rPr>
          <w:rFonts w:eastAsia="Verdana" w:cs="Times New Roman"/>
          <w:noProof/>
          <w:szCs w:val="18"/>
        </w:rPr>
        <w:t>elektronicky podepsal</w:t>
      </w:r>
    </w:p>
    <w:p w14:paraId="6AE6DA47" w14:textId="77777777" w:rsidR="005D636E" w:rsidRPr="005D636E" w:rsidRDefault="005D636E" w:rsidP="00BA5659">
      <w:pPr>
        <w:spacing w:before="0" w:after="0" w:line="264" w:lineRule="auto"/>
        <w:rPr>
          <w:rFonts w:eastAsia="Verdana" w:cs="Times New Roman"/>
          <w:noProof/>
          <w:szCs w:val="18"/>
        </w:rPr>
      </w:pPr>
      <w:r w:rsidRPr="005D636E">
        <w:rPr>
          <w:rFonts w:eastAsia="Verdana" w:cs="Times New Roman"/>
          <w:noProof/>
          <w:szCs w:val="18"/>
        </w:rPr>
        <w:t>----------------------------</w:t>
      </w:r>
    </w:p>
    <w:p w14:paraId="3550C4B0" w14:textId="099EDFE0" w:rsidR="005D636E" w:rsidRPr="005D636E" w:rsidRDefault="00670F61" w:rsidP="00BA5659">
      <w:pPr>
        <w:spacing w:before="0" w:after="0" w:line="264" w:lineRule="auto"/>
        <w:rPr>
          <w:rFonts w:eastAsia="Verdana" w:cs="Times New Roman"/>
          <w:b/>
          <w:noProof/>
          <w:szCs w:val="18"/>
        </w:rPr>
      </w:pPr>
      <w:r>
        <w:rPr>
          <w:rFonts w:eastAsia="Verdana" w:cs="Times New Roman"/>
          <w:b/>
          <w:noProof/>
          <w:szCs w:val="18"/>
        </w:rPr>
        <w:t>Bc. Jiří Svoboda, MBA</w:t>
      </w:r>
    </w:p>
    <w:p w14:paraId="634142E4" w14:textId="7752AE53" w:rsidR="003727EC" w:rsidRDefault="00670F61" w:rsidP="00BA5659">
      <w:pPr>
        <w:spacing w:before="0" w:after="240" w:line="264" w:lineRule="auto"/>
      </w:pPr>
      <w:r>
        <w:rPr>
          <w:rFonts w:eastAsia="Verdana" w:cs="Times New Roman"/>
          <w:noProof/>
          <w:szCs w:val="18"/>
        </w:rPr>
        <w:t>generální ředitel</w:t>
      </w:r>
    </w:p>
    <w:sectPr w:rsidR="003727EC" w:rsidSect="00334C8D">
      <w:headerReference w:type="default" r:id="rId18"/>
      <w:footerReference w:type="default" r:id="rId19"/>
      <w:headerReference w:type="first" r:id="rId20"/>
      <w:footerReference w:type="first" r:id="rId21"/>
      <w:pgSz w:w="11906" w:h="16838" w:code="9"/>
      <w:pgMar w:top="89" w:right="1134" w:bottom="1474" w:left="2070" w:header="1009" w:footer="663"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7D83DAC" w14:textId="77777777" w:rsidR="00AD0D25" w:rsidRDefault="00AD0D25" w:rsidP="005D636E">
      <w:pPr>
        <w:spacing w:after="0" w:line="240" w:lineRule="auto"/>
      </w:pPr>
      <w:r>
        <w:separator/>
      </w:r>
    </w:p>
  </w:endnote>
  <w:endnote w:type="continuationSeparator" w:id="0">
    <w:p w14:paraId="34142DF0" w14:textId="77777777" w:rsidR="00AD0D25" w:rsidRDefault="00AD0D25" w:rsidP="005D63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1"/>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C2D0C" w14:paraId="7620DFD8" w14:textId="77777777" w:rsidTr="005D636E">
      <w:tc>
        <w:tcPr>
          <w:tcW w:w="1361" w:type="dxa"/>
          <w:tcMar>
            <w:left w:w="0" w:type="dxa"/>
            <w:right w:w="0" w:type="dxa"/>
          </w:tcMar>
          <w:vAlign w:val="bottom"/>
        </w:tcPr>
        <w:p w14:paraId="28A55569" w14:textId="1FB35457" w:rsidR="00FC2D0C" w:rsidRPr="00B8518B" w:rsidRDefault="00FC2D0C" w:rsidP="005D636E">
          <w:pPr>
            <w:pStyle w:val="Zpat"/>
            <w:rPr>
              <w:rStyle w:val="slostrnky1"/>
            </w:rPr>
          </w:pPr>
          <w:r w:rsidRPr="00B8518B">
            <w:rPr>
              <w:rStyle w:val="slostrnky1"/>
            </w:rPr>
            <w:fldChar w:fldCharType="begin"/>
          </w:r>
          <w:r w:rsidRPr="00B8518B">
            <w:rPr>
              <w:rStyle w:val="slostrnky1"/>
            </w:rPr>
            <w:instrText>PAGE   \* MERGEFORMAT</w:instrText>
          </w:r>
          <w:r w:rsidRPr="00B8518B">
            <w:rPr>
              <w:rStyle w:val="slostrnky1"/>
            </w:rPr>
            <w:fldChar w:fldCharType="separate"/>
          </w:r>
          <w:r w:rsidR="00743A5E">
            <w:rPr>
              <w:rStyle w:val="slostrnky1"/>
              <w:noProof/>
            </w:rPr>
            <w:t>22</w:t>
          </w:r>
          <w:r w:rsidRPr="00B8518B">
            <w:rPr>
              <w:rStyle w:val="slostrnky1"/>
            </w:rPr>
            <w:fldChar w:fldCharType="end"/>
          </w:r>
          <w:r w:rsidRPr="00B8518B">
            <w:rPr>
              <w:rStyle w:val="slostrnky1"/>
            </w:rPr>
            <w:t>/</w:t>
          </w:r>
          <w:r w:rsidRPr="00B8518B">
            <w:rPr>
              <w:rStyle w:val="slostrnky1"/>
            </w:rPr>
            <w:fldChar w:fldCharType="begin"/>
          </w:r>
          <w:r w:rsidRPr="00B8518B">
            <w:rPr>
              <w:rStyle w:val="slostrnky1"/>
            </w:rPr>
            <w:instrText xml:space="preserve"> NUMPAGES   \* MERGEFORMAT </w:instrText>
          </w:r>
          <w:r w:rsidRPr="00B8518B">
            <w:rPr>
              <w:rStyle w:val="slostrnky1"/>
            </w:rPr>
            <w:fldChar w:fldCharType="separate"/>
          </w:r>
          <w:r w:rsidR="00743A5E">
            <w:rPr>
              <w:rStyle w:val="slostrnky1"/>
              <w:noProof/>
            </w:rPr>
            <w:t>22</w:t>
          </w:r>
          <w:r w:rsidRPr="00B8518B">
            <w:rPr>
              <w:rStyle w:val="slostrnky1"/>
            </w:rPr>
            <w:fldChar w:fldCharType="end"/>
          </w:r>
        </w:p>
      </w:tc>
      <w:tc>
        <w:tcPr>
          <w:tcW w:w="3458" w:type="dxa"/>
          <w:shd w:val="clear" w:color="auto" w:fill="auto"/>
          <w:tcMar>
            <w:left w:w="0" w:type="dxa"/>
            <w:right w:w="0" w:type="dxa"/>
          </w:tcMar>
        </w:tcPr>
        <w:p w14:paraId="69CA59E9" w14:textId="77777777" w:rsidR="00FC2D0C" w:rsidRDefault="00FC2D0C" w:rsidP="005D636E">
          <w:pPr>
            <w:pStyle w:val="Zpat"/>
          </w:pPr>
        </w:p>
      </w:tc>
      <w:tc>
        <w:tcPr>
          <w:tcW w:w="2835" w:type="dxa"/>
          <w:shd w:val="clear" w:color="auto" w:fill="auto"/>
          <w:tcMar>
            <w:left w:w="0" w:type="dxa"/>
            <w:right w:w="0" w:type="dxa"/>
          </w:tcMar>
        </w:tcPr>
        <w:p w14:paraId="12E82566" w14:textId="77777777" w:rsidR="00FC2D0C" w:rsidRDefault="00FC2D0C" w:rsidP="005D636E">
          <w:pPr>
            <w:pStyle w:val="Zpat"/>
          </w:pPr>
        </w:p>
      </w:tc>
      <w:tc>
        <w:tcPr>
          <w:tcW w:w="2921" w:type="dxa"/>
        </w:tcPr>
        <w:p w14:paraId="6EEF8727" w14:textId="77777777" w:rsidR="00FC2D0C" w:rsidRDefault="00FC2D0C" w:rsidP="005D636E">
          <w:pPr>
            <w:pStyle w:val="Zpat"/>
          </w:pPr>
        </w:p>
      </w:tc>
    </w:tr>
  </w:tbl>
  <w:p w14:paraId="66386B43" w14:textId="77777777" w:rsidR="00FC2D0C" w:rsidRPr="00B8518B" w:rsidRDefault="00FC2D0C" w:rsidP="005D636E">
    <w:pPr>
      <w:pStyle w:val="Zpat"/>
      <w:rPr>
        <w:sz w:val="2"/>
        <w:szCs w:val="2"/>
      </w:rPr>
    </w:pPr>
    <w:r>
      <w:rPr>
        <w:noProof/>
        <w:sz w:val="2"/>
        <w:szCs w:val="2"/>
        <w:lang w:eastAsia="cs-CZ"/>
      </w:rPr>
      <mc:AlternateContent>
        <mc:Choice Requires="wps">
          <w:drawing>
            <wp:anchor distT="0" distB="0" distL="114300" distR="114300" simplePos="0" relativeHeight="251660288" behindDoc="1" locked="1" layoutInCell="1" allowOverlap="1" wp14:anchorId="6B115A5E" wp14:editId="13C4AC08">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763091DF" id="Straight Connector 3"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" strokecolor="#ff5200"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9264" behindDoc="1" locked="1" layoutInCell="1" allowOverlap="1" wp14:anchorId="7B086753" wp14:editId="0C70D2BE">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57228BF6" id="Straight Connector 2"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" strokecolor="#ff5200" strokeweight="2pt">
              <v:stroke joinstyle="miter"/>
              <w10:wrap anchorx="page" anchory="page"/>
              <w10:anchorlock/>
            </v:lin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1"/>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0661"/>
      <w:gridCol w:w="6"/>
      <w:gridCol w:w="6"/>
      <w:gridCol w:w="176"/>
    </w:tblGrid>
    <w:tr w:rsidR="00FC2D0C" w14:paraId="3B6A0AD6" w14:textId="77777777" w:rsidTr="005D636E">
      <w:tc>
        <w:tcPr>
          <w:tcW w:w="1361" w:type="dxa"/>
          <w:tcMar>
            <w:left w:w="0" w:type="dxa"/>
            <w:right w:w="0" w:type="dxa"/>
          </w:tcMar>
          <w:vAlign w:val="bottom"/>
        </w:tcPr>
        <w:tbl>
          <w:tblPr>
            <w:tblStyle w:val="Mkatabulky"/>
            <w:tblW w:w="106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02"/>
            <w:gridCol w:w="2977"/>
            <w:gridCol w:w="2921"/>
          </w:tblGrid>
          <w:tr w:rsidR="00FC2D0C" w14:paraId="7D806537" w14:textId="77777777" w:rsidTr="00334C8D">
            <w:trPr>
              <w:trHeight w:val="678"/>
            </w:trPr>
            <w:tc>
              <w:tcPr>
                <w:tcW w:w="1361" w:type="dxa"/>
                <w:tcMar>
                  <w:left w:w="0" w:type="dxa"/>
                  <w:right w:w="0" w:type="dxa"/>
                </w:tcMar>
                <w:vAlign w:val="bottom"/>
              </w:tcPr>
              <w:p w14:paraId="098C40C4" w14:textId="54FECFAF" w:rsidR="00FC2D0C" w:rsidRPr="00334C8D" w:rsidRDefault="00FC2D0C" w:rsidP="00334C8D">
                <w:pPr>
                  <w:pStyle w:val="Zpat"/>
                  <w:tabs>
                    <w:tab w:val="clear" w:pos="4536"/>
                    <w:tab w:val="center" w:pos="1359"/>
                  </w:tabs>
                  <w:spacing w:before="0"/>
                  <w:ind w:left="0" w:hanging="1"/>
                  <w:rPr>
                    <w:rStyle w:val="slostrnky"/>
                    <w:b/>
                    <w:color w:val="FF5200"/>
                    <w:sz w:val="14"/>
                    <w:szCs w:val="14"/>
                  </w:rPr>
                </w:pPr>
                <w:r w:rsidRPr="00334C8D">
                  <w:rPr>
                    <w:rStyle w:val="slostrnky"/>
                    <w:b/>
                    <w:color w:val="FF5200"/>
                    <w:sz w:val="14"/>
                    <w:szCs w:val="14"/>
                  </w:rPr>
                  <w:fldChar w:fldCharType="begin"/>
                </w:r>
                <w:r w:rsidRPr="00334C8D">
                  <w:rPr>
                    <w:rStyle w:val="slostrnky"/>
                    <w:b/>
                    <w:color w:val="FF5200"/>
                    <w:sz w:val="14"/>
                    <w:szCs w:val="14"/>
                  </w:rPr>
                  <w:instrText>PAGE   \* MERGEFORMAT</w:instrText>
                </w:r>
                <w:r w:rsidRPr="00334C8D">
                  <w:rPr>
                    <w:rStyle w:val="slostrnky"/>
                    <w:b/>
                    <w:color w:val="FF5200"/>
                    <w:sz w:val="14"/>
                    <w:szCs w:val="14"/>
                  </w:rPr>
                  <w:fldChar w:fldCharType="separate"/>
                </w:r>
                <w:r w:rsidR="00743A5E">
                  <w:rPr>
                    <w:rStyle w:val="slostrnky"/>
                    <w:b/>
                    <w:noProof/>
                    <w:color w:val="FF5200"/>
                    <w:sz w:val="14"/>
                    <w:szCs w:val="14"/>
                  </w:rPr>
                  <w:t>1</w:t>
                </w:r>
                <w:r w:rsidRPr="00334C8D">
                  <w:rPr>
                    <w:rStyle w:val="slostrnky"/>
                    <w:b/>
                    <w:color w:val="FF5200"/>
                    <w:sz w:val="14"/>
                    <w:szCs w:val="14"/>
                  </w:rPr>
                  <w:fldChar w:fldCharType="end"/>
                </w:r>
                <w:r w:rsidRPr="00334C8D">
                  <w:rPr>
                    <w:rStyle w:val="slostrnky"/>
                    <w:b/>
                    <w:color w:val="FF5200"/>
                    <w:sz w:val="14"/>
                    <w:szCs w:val="14"/>
                  </w:rPr>
                  <w:t>/</w:t>
                </w:r>
                <w:r w:rsidRPr="00334C8D">
                  <w:rPr>
                    <w:rStyle w:val="slostrnky"/>
                    <w:b/>
                    <w:color w:val="FF5200"/>
                    <w:sz w:val="14"/>
                    <w:szCs w:val="14"/>
                  </w:rPr>
                  <w:fldChar w:fldCharType="begin"/>
                </w:r>
                <w:r w:rsidRPr="00334C8D">
                  <w:rPr>
                    <w:rStyle w:val="slostrnky"/>
                    <w:b/>
                    <w:color w:val="FF5200"/>
                    <w:sz w:val="14"/>
                    <w:szCs w:val="14"/>
                  </w:rPr>
                  <w:instrText xml:space="preserve"> NUMPAGES   \* MERGEFORMAT </w:instrText>
                </w:r>
                <w:r w:rsidRPr="00334C8D">
                  <w:rPr>
                    <w:rStyle w:val="slostrnky"/>
                    <w:b/>
                    <w:color w:val="FF5200"/>
                    <w:sz w:val="14"/>
                    <w:szCs w:val="14"/>
                  </w:rPr>
                  <w:fldChar w:fldCharType="separate"/>
                </w:r>
                <w:r w:rsidR="00743A5E">
                  <w:rPr>
                    <w:rStyle w:val="slostrnky"/>
                    <w:b/>
                    <w:noProof/>
                    <w:color w:val="FF5200"/>
                    <w:sz w:val="14"/>
                    <w:szCs w:val="14"/>
                  </w:rPr>
                  <w:t>22</w:t>
                </w:r>
                <w:r w:rsidRPr="00334C8D">
                  <w:rPr>
                    <w:rStyle w:val="slostrnky"/>
                    <w:b/>
                    <w:color w:val="FF5200"/>
                    <w:sz w:val="14"/>
                    <w:szCs w:val="14"/>
                  </w:rPr>
                  <w:fldChar w:fldCharType="end"/>
                </w:r>
              </w:p>
            </w:tc>
            <w:tc>
              <w:tcPr>
                <w:tcW w:w="3402" w:type="dxa"/>
                <w:shd w:val="clear" w:color="auto" w:fill="auto"/>
                <w:tcMar>
                  <w:left w:w="0" w:type="dxa"/>
                  <w:right w:w="0" w:type="dxa"/>
                </w:tcMar>
              </w:tcPr>
              <w:p w14:paraId="649D58F9" w14:textId="77777777" w:rsidR="00FC2D0C" w:rsidRPr="00334C8D" w:rsidRDefault="00FC2D0C" w:rsidP="00334C8D">
                <w:pPr>
                  <w:pStyle w:val="Zpat"/>
                  <w:spacing w:before="0"/>
                  <w:ind w:left="0"/>
                  <w:rPr>
                    <w:sz w:val="12"/>
                    <w:szCs w:val="12"/>
                  </w:rPr>
                </w:pPr>
                <w:r w:rsidRPr="00334C8D">
                  <w:rPr>
                    <w:sz w:val="12"/>
                    <w:szCs w:val="12"/>
                  </w:rPr>
                  <w:t>Správa železnic, státní organizace</w:t>
                </w:r>
              </w:p>
              <w:p w14:paraId="036B2406" w14:textId="77777777" w:rsidR="00FC2D0C" w:rsidRPr="00334C8D" w:rsidRDefault="00FC2D0C" w:rsidP="00334C8D">
                <w:pPr>
                  <w:pStyle w:val="Zpat"/>
                  <w:tabs>
                    <w:tab w:val="clear" w:pos="4536"/>
                    <w:tab w:val="center" w:pos="3402"/>
                  </w:tabs>
                  <w:spacing w:before="0"/>
                  <w:ind w:left="0"/>
                  <w:rPr>
                    <w:sz w:val="12"/>
                    <w:szCs w:val="12"/>
                  </w:rPr>
                </w:pPr>
                <w:r w:rsidRPr="00334C8D">
                  <w:rPr>
                    <w:sz w:val="12"/>
                    <w:szCs w:val="12"/>
                  </w:rPr>
                  <w:t>zapsána v obchodním rejstříku vedeném Městským</w:t>
                </w:r>
              </w:p>
              <w:p w14:paraId="4051AC4F" w14:textId="77777777" w:rsidR="00FC2D0C" w:rsidRPr="00334C8D" w:rsidRDefault="00FC2D0C" w:rsidP="00334C8D">
                <w:pPr>
                  <w:pStyle w:val="Zpat"/>
                  <w:tabs>
                    <w:tab w:val="clear" w:pos="4536"/>
                    <w:tab w:val="center" w:pos="3402"/>
                  </w:tabs>
                  <w:spacing w:before="0"/>
                  <w:ind w:left="0"/>
                  <w:rPr>
                    <w:sz w:val="12"/>
                    <w:szCs w:val="12"/>
                  </w:rPr>
                </w:pPr>
                <w:r w:rsidRPr="00334C8D">
                  <w:rPr>
                    <w:sz w:val="12"/>
                    <w:szCs w:val="12"/>
                  </w:rPr>
                  <w:t>soudem v Praze, spisová značka A 48384</w:t>
                </w:r>
              </w:p>
            </w:tc>
            <w:tc>
              <w:tcPr>
                <w:tcW w:w="2977" w:type="dxa"/>
                <w:shd w:val="clear" w:color="auto" w:fill="auto"/>
                <w:tcMar>
                  <w:left w:w="0" w:type="dxa"/>
                  <w:right w:w="0" w:type="dxa"/>
                </w:tcMar>
              </w:tcPr>
              <w:p w14:paraId="184C1A09" w14:textId="77777777" w:rsidR="00FC2D0C" w:rsidRPr="00334C8D" w:rsidRDefault="00FC2D0C" w:rsidP="00334C8D">
                <w:pPr>
                  <w:pStyle w:val="Zpat"/>
                  <w:spacing w:before="0"/>
                  <w:ind w:left="0" w:right="-3487"/>
                  <w:rPr>
                    <w:sz w:val="12"/>
                    <w:szCs w:val="12"/>
                  </w:rPr>
                </w:pPr>
                <w:r w:rsidRPr="00334C8D">
                  <w:rPr>
                    <w:sz w:val="12"/>
                    <w:szCs w:val="12"/>
                  </w:rPr>
                  <w:t>Sídlo: Dlážděná 1003/7, 110 00 Praha 1</w:t>
                </w:r>
              </w:p>
              <w:p w14:paraId="3A8F7BC0" w14:textId="77777777" w:rsidR="00FC2D0C" w:rsidRPr="00334C8D" w:rsidRDefault="00FC2D0C" w:rsidP="00334C8D">
                <w:pPr>
                  <w:pStyle w:val="Zpat"/>
                  <w:spacing w:before="0"/>
                  <w:ind w:left="0"/>
                  <w:rPr>
                    <w:sz w:val="12"/>
                    <w:szCs w:val="12"/>
                  </w:rPr>
                </w:pPr>
                <w:r w:rsidRPr="00334C8D">
                  <w:rPr>
                    <w:sz w:val="12"/>
                    <w:szCs w:val="12"/>
                  </w:rPr>
                  <w:t>IČ: 709 94 234 DIČ: CZ 709 94 234</w:t>
                </w:r>
              </w:p>
              <w:p w14:paraId="2D8B3C3C" w14:textId="4C266FD7" w:rsidR="00FC2D0C" w:rsidRPr="00334C8D" w:rsidRDefault="00FC2D0C" w:rsidP="00334C8D">
                <w:pPr>
                  <w:pStyle w:val="Zpat"/>
                  <w:spacing w:before="0"/>
                  <w:ind w:left="0" w:right="-3487"/>
                  <w:rPr>
                    <w:sz w:val="12"/>
                    <w:szCs w:val="12"/>
                  </w:rPr>
                </w:pPr>
                <w:r w:rsidRPr="00334C8D">
                  <w:rPr>
                    <w:sz w:val="12"/>
                    <w:szCs w:val="12"/>
                  </w:rPr>
                  <w:t>www.</w:t>
                </w:r>
                <w:r>
                  <w:rPr>
                    <w:sz w:val="12"/>
                    <w:szCs w:val="12"/>
                  </w:rPr>
                  <w:t>spravazeleznic</w:t>
                </w:r>
                <w:r w:rsidRPr="00334C8D">
                  <w:rPr>
                    <w:sz w:val="12"/>
                    <w:szCs w:val="12"/>
                  </w:rPr>
                  <w:t>.cz</w:t>
                </w:r>
              </w:p>
            </w:tc>
            <w:tc>
              <w:tcPr>
                <w:tcW w:w="2921" w:type="dxa"/>
              </w:tcPr>
              <w:p w14:paraId="51928836" w14:textId="77777777" w:rsidR="00FC2D0C" w:rsidRDefault="00FC2D0C" w:rsidP="00334C8D">
                <w:pPr>
                  <w:pStyle w:val="Zpat"/>
                  <w:spacing w:before="0"/>
                </w:pPr>
              </w:p>
            </w:tc>
          </w:tr>
        </w:tbl>
        <w:p w14:paraId="41B7FADF" w14:textId="77777777" w:rsidR="00FC2D0C" w:rsidRPr="00B8518B" w:rsidRDefault="00FC2D0C" w:rsidP="005D636E">
          <w:pPr>
            <w:pStyle w:val="Zpat"/>
            <w:rPr>
              <w:rStyle w:val="slostrnky1"/>
            </w:rPr>
          </w:pPr>
        </w:p>
      </w:tc>
      <w:tc>
        <w:tcPr>
          <w:tcW w:w="3458" w:type="dxa"/>
          <w:shd w:val="clear" w:color="auto" w:fill="auto"/>
          <w:tcMar>
            <w:left w:w="0" w:type="dxa"/>
            <w:right w:w="0" w:type="dxa"/>
          </w:tcMar>
        </w:tcPr>
        <w:p w14:paraId="4A201BA5" w14:textId="77777777" w:rsidR="00FC2D0C" w:rsidRDefault="00FC2D0C" w:rsidP="005D636E">
          <w:pPr>
            <w:pStyle w:val="Zpat"/>
          </w:pPr>
        </w:p>
      </w:tc>
      <w:tc>
        <w:tcPr>
          <w:tcW w:w="2835" w:type="dxa"/>
          <w:shd w:val="clear" w:color="auto" w:fill="auto"/>
          <w:tcMar>
            <w:left w:w="0" w:type="dxa"/>
            <w:right w:w="0" w:type="dxa"/>
          </w:tcMar>
        </w:tcPr>
        <w:p w14:paraId="4CD17297" w14:textId="77777777" w:rsidR="00FC2D0C" w:rsidRDefault="00FC2D0C" w:rsidP="005D636E">
          <w:pPr>
            <w:pStyle w:val="Zpat"/>
          </w:pPr>
        </w:p>
      </w:tc>
      <w:tc>
        <w:tcPr>
          <w:tcW w:w="2921" w:type="dxa"/>
        </w:tcPr>
        <w:p w14:paraId="1A25E90B" w14:textId="77777777" w:rsidR="00FC2D0C" w:rsidRDefault="00FC2D0C" w:rsidP="005D636E">
          <w:pPr>
            <w:pStyle w:val="Zpat"/>
          </w:pPr>
        </w:p>
      </w:tc>
    </w:tr>
  </w:tbl>
  <w:p w14:paraId="6E2E844A" w14:textId="77777777" w:rsidR="00FC2D0C" w:rsidRPr="00B8518B" w:rsidRDefault="00FC2D0C" w:rsidP="005D636E">
    <w:pPr>
      <w:pStyle w:val="Zpat"/>
      <w:rPr>
        <w:sz w:val="2"/>
        <w:szCs w:val="2"/>
      </w:rPr>
    </w:pPr>
    <w:r>
      <w:rPr>
        <w:noProof/>
        <w:sz w:val="2"/>
        <w:szCs w:val="2"/>
        <w:lang w:eastAsia="cs-CZ"/>
      </w:rPr>
      <mc:AlternateContent>
        <mc:Choice Requires="wps">
          <w:drawing>
            <wp:anchor distT="0" distB="0" distL="114300" distR="114300" simplePos="0" relativeHeight="251663360" behindDoc="1" locked="1" layoutInCell="1" allowOverlap="1" wp14:anchorId="6FD7CE02" wp14:editId="4507125F">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79E2057E" id="Straight Connector 7" o:spid="_x0000_s1026" style="position:absolute;z-index:-25165312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" strokecolor="#ff5200"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2336" behindDoc="1" locked="1" layoutInCell="1" allowOverlap="1" wp14:anchorId="3B5892DD" wp14:editId="500705A5">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7B47A87A" id="Straight Connector 10"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" strokecolor="#ff5200" strokeweight="2pt">
              <v:stroke joinstyle="miter"/>
              <w10:wrap anchorx="page" anchory="page"/>
              <w10:anchorlock/>
            </v:line>
          </w:pict>
        </mc:Fallback>
      </mc:AlternateContent>
    </w:r>
  </w:p>
  <w:p w14:paraId="0995EED7" w14:textId="77777777" w:rsidR="00FC2D0C" w:rsidRPr="00460660" w:rsidRDefault="00FC2D0C">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AE06D56" w14:textId="77777777" w:rsidR="00AD0D25" w:rsidRDefault="00AD0D25" w:rsidP="005D636E">
      <w:pPr>
        <w:spacing w:after="0" w:line="240" w:lineRule="auto"/>
      </w:pPr>
      <w:r>
        <w:separator/>
      </w:r>
    </w:p>
  </w:footnote>
  <w:footnote w:type="continuationSeparator" w:id="0">
    <w:p w14:paraId="4A55E29B" w14:textId="77777777" w:rsidR="00AD0D25" w:rsidRDefault="00AD0D25" w:rsidP="005D63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1"/>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C2D0C" w14:paraId="1198341F" w14:textId="77777777" w:rsidTr="005D636E">
      <w:trPr>
        <w:trHeight w:hRule="exact" w:val="454"/>
      </w:trPr>
      <w:tc>
        <w:tcPr>
          <w:tcW w:w="1361" w:type="dxa"/>
          <w:tcMar>
            <w:top w:w="57" w:type="dxa"/>
            <w:left w:w="0" w:type="dxa"/>
            <w:right w:w="0" w:type="dxa"/>
          </w:tcMar>
        </w:tcPr>
        <w:p w14:paraId="609A2E66" w14:textId="77777777" w:rsidR="00FC2D0C" w:rsidRPr="00B8518B" w:rsidRDefault="00FC2D0C" w:rsidP="005D636E">
          <w:pPr>
            <w:pStyle w:val="Zpat"/>
            <w:rPr>
              <w:rStyle w:val="slostrnky1"/>
            </w:rPr>
          </w:pPr>
        </w:p>
      </w:tc>
      <w:tc>
        <w:tcPr>
          <w:tcW w:w="3458" w:type="dxa"/>
          <w:shd w:val="clear" w:color="auto" w:fill="auto"/>
          <w:tcMar>
            <w:top w:w="57" w:type="dxa"/>
            <w:left w:w="0" w:type="dxa"/>
            <w:right w:w="0" w:type="dxa"/>
          </w:tcMar>
        </w:tcPr>
        <w:p w14:paraId="15F2E230" w14:textId="77777777" w:rsidR="00FC2D0C" w:rsidRDefault="00FC2D0C" w:rsidP="005D636E">
          <w:pPr>
            <w:pStyle w:val="Zpat"/>
          </w:pPr>
        </w:p>
      </w:tc>
      <w:tc>
        <w:tcPr>
          <w:tcW w:w="5698" w:type="dxa"/>
          <w:shd w:val="clear" w:color="auto" w:fill="auto"/>
          <w:tcMar>
            <w:top w:w="57" w:type="dxa"/>
            <w:left w:w="0" w:type="dxa"/>
            <w:right w:w="0" w:type="dxa"/>
          </w:tcMar>
        </w:tcPr>
        <w:p w14:paraId="21DC0AD4" w14:textId="77777777" w:rsidR="00FC2D0C" w:rsidRPr="00D6163D" w:rsidRDefault="00FC2D0C" w:rsidP="005D636E">
          <w:pPr>
            <w:pStyle w:val="Druhdokumentu"/>
          </w:pPr>
        </w:p>
      </w:tc>
    </w:tr>
  </w:tbl>
  <w:p w14:paraId="17143938" w14:textId="77777777" w:rsidR="00FC2D0C" w:rsidRPr="00D6163D" w:rsidRDefault="00FC2D0C">
    <w:pPr>
      <w:pStyle w:val="Zhlav1"/>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1"/>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0517"/>
      <w:gridCol w:w="10517"/>
      <w:gridCol w:w="10517"/>
    </w:tblGrid>
    <w:tr w:rsidR="00FC2D0C" w14:paraId="4430C53D" w14:textId="77777777" w:rsidTr="005D636E">
      <w:trPr>
        <w:trHeight w:hRule="exact" w:val="936"/>
      </w:trPr>
      <w:tc>
        <w:tcPr>
          <w:tcW w:w="1361" w:type="dxa"/>
          <w:tcMar>
            <w:left w:w="0" w:type="dxa"/>
            <w:right w:w="0" w:type="dxa"/>
          </w:tcMar>
        </w:tcPr>
        <w:tbl>
          <w:tblPr>
            <w:tblStyle w:val="Mkatabulky"/>
            <w:tblW w:w="105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C2D0C" w:rsidRPr="006E7A39" w14:paraId="2FF2FCA2" w14:textId="77777777" w:rsidTr="00D41F04">
            <w:trPr>
              <w:trHeight w:hRule="exact" w:val="936"/>
            </w:trPr>
            <w:tc>
              <w:tcPr>
                <w:tcW w:w="1361" w:type="dxa"/>
                <w:tcMar>
                  <w:left w:w="0" w:type="dxa"/>
                  <w:right w:w="0" w:type="dxa"/>
                </w:tcMar>
              </w:tcPr>
              <w:p w14:paraId="16C10ACD" w14:textId="77777777" w:rsidR="00FC2D0C" w:rsidRPr="006E7A39" w:rsidRDefault="00FC2D0C" w:rsidP="00D41F04">
                <w:pPr>
                  <w:pStyle w:val="Zpat"/>
                  <w:rPr>
                    <w:rStyle w:val="slostrnky"/>
                  </w:rPr>
                </w:pPr>
                <w:r w:rsidRPr="006E7A39">
                  <w:rPr>
                    <w:noProof/>
                    <w:lang w:eastAsia="cs-CZ"/>
                  </w:rPr>
                  <w:drawing>
                    <wp:anchor distT="0" distB="0" distL="114300" distR="114300" simplePos="0" relativeHeight="251665408" behindDoc="0" locked="1" layoutInCell="1" allowOverlap="1" wp14:anchorId="5F51729A" wp14:editId="52A664E5">
                      <wp:simplePos x="0" y="0"/>
                      <wp:positionH relativeFrom="page">
                        <wp:posOffset>-2540</wp:posOffset>
                      </wp:positionH>
                      <wp:positionV relativeFrom="page">
                        <wp:posOffset>-198120</wp:posOffset>
                      </wp:positionV>
                      <wp:extent cx="1727835" cy="640715"/>
                      <wp:effectExtent l="0" t="0" r="5715" b="6985"/>
                      <wp:wrapNone/>
                      <wp:docPr id="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shd w:val="clear" w:color="auto" w:fill="auto"/>
                <w:tcMar>
                  <w:left w:w="0" w:type="dxa"/>
                  <w:right w:w="0" w:type="dxa"/>
                </w:tcMar>
              </w:tcPr>
              <w:p w14:paraId="06C807CF" w14:textId="77777777" w:rsidR="00FC2D0C" w:rsidRPr="006E7A39" w:rsidRDefault="00FC2D0C" w:rsidP="00D41F04">
                <w:pPr>
                  <w:pStyle w:val="Zpat"/>
                </w:pPr>
              </w:p>
            </w:tc>
            <w:tc>
              <w:tcPr>
                <w:tcW w:w="5698" w:type="dxa"/>
                <w:shd w:val="clear" w:color="auto" w:fill="auto"/>
                <w:tcMar>
                  <w:left w:w="0" w:type="dxa"/>
                  <w:right w:w="0" w:type="dxa"/>
                </w:tcMar>
              </w:tcPr>
              <w:p w14:paraId="42E03F8E" w14:textId="77777777" w:rsidR="00FC2D0C" w:rsidRPr="006E7A39" w:rsidRDefault="00FC2D0C" w:rsidP="00D41F04">
                <w:pPr>
                  <w:pStyle w:val="Druhdokumentu"/>
                </w:pPr>
              </w:p>
            </w:tc>
          </w:tr>
          <w:tr w:rsidR="00FC2D0C" w:rsidRPr="006E7A39" w14:paraId="574B484F" w14:textId="77777777" w:rsidTr="00D41F04">
            <w:trPr>
              <w:trHeight w:hRule="exact" w:val="452"/>
            </w:trPr>
            <w:tc>
              <w:tcPr>
                <w:tcW w:w="1361" w:type="dxa"/>
                <w:tcMar>
                  <w:left w:w="0" w:type="dxa"/>
                  <w:right w:w="0" w:type="dxa"/>
                </w:tcMar>
              </w:tcPr>
              <w:p w14:paraId="17D2A8B9" w14:textId="77777777" w:rsidR="00FC2D0C" w:rsidRPr="006E7A39" w:rsidRDefault="00FC2D0C" w:rsidP="00D41F04">
                <w:pPr>
                  <w:pStyle w:val="Zpat"/>
                  <w:rPr>
                    <w:rStyle w:val="slostrnky"/>
                  </w:rPr>
                </w:pPr>
              </w:p>
            </w:tc>
            <w:tc>
              <w:tcPr>
                <w:tcW w:w="3458" w:type="dxa"/>
                <w:shd w:val="clear" w:color="auto" w:fill="auto"/>
                <w:tcMar>
                  <w:left w:w="0" w:type="dxa"/>
                  <w:right w:w="0" w:type="dxa"/>
                </w:tcMar>
              </w:tcPr>
              <w:p w14:paraId="079F7AD5" w14:textId="77777777" w:rsidR="00FC2D0C" w:rsidRPr="006E7A39" w:rsidRDefault="00FC2D0C" w:rsidP="00D41F04">
                <w:pPr>
                  <w:pStyle w:val="Zpat"/>
                </w:pPr>
              </w:p>
            </w:tc>
            <w:tc>
              <w:tcPr>
                <w:tcW w:w="5698" w:type="dxa"/>
                <w:shd w:val="clear" w:color="auto" w:fill="auto"/>
                <w:tcMar>
                  <w:left w:w="0" w:type="dxa"/>
                  <w:right w:w="0" w:type="dxa"/>
                </w:tcMar>
              </w:tcPr>
              <w:p w14:paraId="0C37E4A5" w14:textId="77777777" w:rsidR="00FC2D0C" w:rsidRPr="006E7A39" w:rsidRDefault="00FC2D0C" w:rsidP="00D41F04">
                <w:pPr>
                  <w:pStyle w:val="Druhdokumentu"/>
                  <w:rPr>
                    <w:noProof/>
                  </w:rPr>
                </w:pPr>
              </w:p>
            </w:tc>
          </w:tr>
        </w:tbl>
        <w:p w14:paraId="7E21EBA4" w14:textId="77777777" w:rsidR="00FC2D0C" w:rsidRPr="006E7A39" w:rsidRDefault="00FC2D0C" w:rsidP="00D41F04">
          <w:pPr>
            <w:pStyle w:val="Zhlav"/>
            <w:rPr>
              <w:sz w:val="8"/>
              <w:szCs w:val="8"/>
            </w:rPr>
          </w:pPr>
        </w:p>
      </w:tc>
      <w:tc>
        <w:tcPr>
          <w:tcW w:w="3458" w:type="dxa"/>
          <w:shd w:val="clear" w:color="auto" w:fill="auto"/>
          <w:tcMar>
            <w:left w:w="0" w:type="dxa"/>
            <w:right w:w="0" w:type="dxa"/>
          </w:tcMar>
        </w:tcPr>
        <w:tbl>
          <w:tblPr>
            <w:tblStyle w:val="Mkatabulky"/>
            <w:tblW w:w="105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C2D0C" w:rsidRPr="006E7A39" w14:paraId="06D56E4C" w14:textId="77777777" w:rsidTr="00D41F04">
            <w:trPr>
              <w:trHeight w:hRule="exact" w:val="936"/>
            </w:trPr>
            <w:tc>
              <w:tcPr>
                <w:tcW w:w="1361" w:type="dxa"/>
                <w:tcMar>
                  <w:left w:w="0" w:type="dxa"/>
                  <w:right w:w="0" w:type="dxa"/>
                </w:tcMar>
              </w:tcPr>
              <w:p w14:paraId="7659F6D3" w14:textId="77777777" w:rsidR="00FC2D0C" w:rsidRPr="006E7A39" w:rsidRDefault="00FC2D0C" w:rsidP="00D41F04">
                <w:pPr>
                  <w:pStyle w:val="Zpat"/>
                  <w:rPr>
                    <w:rStyle w:val="slostrnky"/>
                  </w:rPr>
                </w:pPr>
              </w:p>
            </w:tc>
            <w:tc>
              <w:tcPr>
                <w:tcW w:w="3458" w:type="dxa"/>
                <w:shd w:val="clear" w:color="auto" w:fill="auto"/>
                <w:tcMar>
                  <w:left w:w="0" w:type="dxa"/>
                  <w:right w:w="0" w:type="dxa"/>
                </w:tcMar>
              </w:tcPr>
              <w:p w14:paraId="745EED6B" w14:textId="77777777" w:rsidR="00FC2D0C" w:rsidRPr="006E7A39" w:rsidRDefault="00FC2D0C" w:rsidP="00D41F04">
                <w:pPr>
                  <w:pStyle w:val="Zpat"/>
                </w:pPr>
              </w:p>
            </w:tc>
            <w:tc>
              <w:tcPr>
                <w:tcW w:w="5698" w:type="dxa"/>
                <w:shd w:val="clear" w:color="auto" w:fill="auto"/>
                <w:tcMar>
                  <w:left w:w="0" w:type="dxa"/>
                  <w:right w:w="0" w:type="dxa"/>
                </w:tcMar>
              </w:tcPr>
              <w:p w14:paraId="78C709F1" w14:textId="77777777" w:rsidR="00FC2D0C" w:rsidRPr="006E7A39" w:rsidRDefault="00FC2D0C" w:rsidP="00D41F04">
                <w:pPr>
                  <w:pStyle w:val="Druhdokumentu"/>
                </w:pPr>
              </w:p>
            </w:tc>
          </w:tr>
          <w:tr w:rsidR="00FC2D0C" w:rsidRPr="006E7A39" w14:paraId="5FF3744A" w14:textId="77777777" w:rsidTr="00D41F04">
            <w:trPr>
              <w:trHeight w:hRule="exact" w:val="452"/>
            </w:trPr>
            <w:tc>
              <w:tcPr>
                <w:tcW w:w="1361" w:type="dxa"/>
                <w:tcMar>
                  <w:left w:w="0" w:type="dxa"/>
                  <w:right w:w="0" w:type="dxa"/>
                </w:tcMar>
              </w:tcPr>
              <w:p w14:paraId="44F503F2" w14:textId="77777777" w:rsidR="00FC2D0C" w:rsidRPr="006E7A39" w:rsidRDefault="00FC2D0C" w:rsidP="00D41F04">
                <w:pPr>
                  <w:pStyle w:val="Zpat"/>
                  <w:rPr>
                    <w:rStyle w:val="slostrnky"/>
                  </w:rPr>
                </w:pPr>
              </w:p>
            </w:tc>
            <w:tc>
              <w:tcPr>
                <w:tcW w:w="3458" w:type="dxa"/>
                <w:shd w:val="clear" w:color="auto" w:fill="auto"/>
                <w:tcMar>
                  <w:left w:w="0" w:type="dxa"/>
                  <w:right w:w="0" w:type="dxa"/>
                </w:tcMar>
              </w:tcPr>
              <w:p w14:paraId="06A52672" w14:textId="77777777" w:rsidR="00FC2D0C" w:rsidRPr="006E7A39" w:rsidRDefault="00FC2D0C" w:rsidP="00D41F04">
                <w:pPr>
                  <w:pStyle w:val="Zpat"/>
                </w:pPr>
              </w:p>
            </w:tc>
            <w:tc>
              <w:tcPr>
                <w:tcW w:w="5698" w:type="dxa"/>
                <w:shd w:val="clear" w:color="auto" w:fill="auto"/>
                <w:tcMar>
                  <w:left w:w="0" w:type="dxa"/>
                  <w:right w:w="0" w:type="dxa"/>
                </w:tcMar>
              </w:tcPr>
              <w:p w14:paraId="08C09A7D" w14:textId="77777777" w:rsidR="00FC2D0C" w:rsidRPr="006E7A39" w:rsidRDefault="00FC2D0C" w:rsidP="00D41F04">
                <w:pPr>
                  <w:pStyle w:val="Druhdokumentu"/>
                  <w:rPr>
                    <w:noProof/>
                  </w:rPr>
                </w:pPr>
              </w:p>
            </w:tc>
          </w:tr>
        </w:tbl>
        <w:p w14:paraId="19C134A5" w14:textId="77777777" w:rsidR="00FC2D0C" w:rsidRPr="006E7A39" w:rsidRDefault="00FC2D0C" w:rsidP="00D41F04">
          <w:pPr>
            <w:pStyle w:val="Zhlav"/>
            <w:rPr>
              <w:sz w:val="8"/>
              <w:szCs w:val="8"/>
            </w:rPr>
          </w:pPr>
        </w:p>
      </w:tc>
      <w:tc>
        <w:tcPr>
          <w:tcW w:w="5698" w:type="dxa"/>
          <w:shd w:val="clear" w:color="auto" w:fill="auto"/>
          <w:tcMar>
            <w:left w:w="0" w:type="dxa"/>
            <w:right w:w="0" w:type="dxa"/>
          </w:tcMar>
        </w:tcPr>
        <w:tbl>
          <w:tblPr>
            <w:tblStyle w:val="Mkatabulky"/>
            <w:tblW w:w="105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C2D0C" w:rsidRPr="006E7A39" w14:paraId="29930BED" w14:textId="77777777" w:rsidTr="00D41F04">
            <w:trPr>
              <w:trHeight w:hRule="exact" w:val="936"/>
            </w:trPr>
            <w:tc>
              <w:tcPr>
                <w:tcW w:w="1361" w:type="dxa"/>
                <w:tcMar>
                  <w:left w:w="0" w:type="dxa"/>
                  <w:right w:w="0" w:type="dxa"/>
                </w:tcMar>
              </w:tcPr>
              <w:p w14:paraId="240D57CA" w14:textId="77777777" w:rsidR="00FC2D0C" w:rsidRPr="006E7A39" w:rsidRDefault="00FC2D0C" w:rsidP="00D41F04">
                <w:pPr>
                  <w:pStyle w:val="Zpat"/>
                  <w:rPr>
                    <w:rStyle w:val="slostrnky"/>
                  </w:rPr>
                </w:pPr>
                <w:r w:rsidRPr="006E7A39">
                  <w:rPr>
                    <w:noProof/>
                    <w:lang w:eastAsia="cs-CZ"/>
                  </w:rPr>
                  <w:drawing>
                    <wp:anchor distT="0" distB="0" distL="114300" distR="114300" simplePos="0" relativeHeight="251667456" behindDoc="0" locked="1" layoutInCell="1" allowOverlap="1" wp14:anchorId="5479950F" wp14:editId="5758418E">
                      <wp:simplePos x="0" y="0"/>
                      <wp:positionH relativeFrom="page">
                        <wp:posOffset>-2540</wp:posOffset>
                      </wp:positionH>
                      <wp:positionV relativeFrom="page">
                        <wp:posOffset>-198120</wp:posOffset>
                      </wp:positionV>
                      <wp:extent cx="1727835" cy="640715"/>
                      <wp:effectExtent l="0" t="0" r="5715" b="6985"/>
                      <wp:wrapNone/>
                      <wp:docPr id="11" name="Obráze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shd w:val="clear" w:color="auto" w:fill="auto"/>
                <w:tcMar>
                  <w:left w:w="0" w:type="dxa"/>
                  <w:right w:w="0" w:type="dxa"/>
                </w:tcMar>
              </w:tcPr>
              <w:p w14:paraId="2EED9C8D" w14:textId="77777777" w:rsidR="00FC2D0C" w:rsidRPr="006E7A39" w:rsidRDefault="00FC2D0C" w:rsidP="00D41F04">
                <w:pPr>
                  <w:pStyle w:val="Zpat"/>
                </w:pPr>
              </w:p>
            </w:tc>
            <w:tc>
              <w:tcPr>
                <w:tcW w:w="5698" w:type="dxa"/>
                <w:shd w:val="clear" w:color="auto" w:fill="auto"/>
                <w:tcMar>
                  <w:left w:w="0" w:type="dxa"/>
                  <w:right w:w="0" w:type="dxa"/>
                </w:tcMar>
              </w:tcPr>
              <w:p w14:paraId="6C9BA197" w14:textId="77777777" w:rsidR="00FC2D0C" w:rsidRPr="006E7A39" w:rsidRDefault="00FC2D0C" w:rsidP="00D41F04">
                <w:pPr>
                  <w:pStyle w:val="Druhdokumentu"/>
                </w:pPr>
              </w:p>
            </w:tc>
          </w:tr>
          <w:tr w:rsidR="00FC2D0C" w:rsidRPr="006E7A39" w14:paraId="33289ADA" w14:textId="77777777" w:rsidTr="00D41F04">
            <w:trPr>
              <w:trHeight w:hRule="exact" w:val="452"/>
            </w:trPr>
            <w:tc>
              <w:tcPr>
                <w:tcW w:w="1361" w:type="dxa"/>
                <w:tcMar>
                  <w:left w:w="0" w:type="dxa"/>
                  <w:right w:w="0" w:type="dxa"/>
                </w:tcMar>
              </w:tcPr>
              <w:p w14:paraId="093D567F" w14:textId="77777777" w:rsidR="00FC2D0C" w:rsidRPr="006E7A39" w:rsidRDefault="00FC2D0C" w:rsidP="00D41F04">
                <w:pPr>
                  <w:pStyle w:val="Zpat"/>
                  <w:rPr>
                    <w:rStyle w:val="slostrnky"/>
                  </w:rPr>
                </w:pPr>
              </w:p>
            </w:tc>
            <w:tc>
              <w:tcPr>
                <w:tcW w:w="3458" w:type="dxa"/>
                <w:shd w:val="clear" w:color="auto" w:fill="auto"/>
                <w:tcMar>
                  <w:left w:w="0" w:type="dxa"/>
                  <w:right w:w="0" w:type="dxa"/>
                </w:tcMar>
              </w:tcPr>
              <w:p w14:paraId="112BFFFC" w14:textId="77777777" w:rsidR="00FC2D0C" w:rsidRPr="006E7A39" w:rsidRDefault="00FC2D0C" w:rsidP="00D41F04">
                <w:pPr>
                  <w:pStyle w:val="Zpat"/>
                </w:pPr>
              </w:p>
            </w:tc>
            <w:tc>
              <w:tcPr>
                <w:tcW w:w="5698" w:type="dxa"/>
                <w:shd w:val="clear" w:color="auto" w:fill="auto"/>
                <w:tcMar>
                  <w:left w:w="0" w:type="dxa"/>
                  <w:right w:w="0" w:type="dxa"/>
                </w:tcMar>
              </w:tcPr>
              <w:p w14:paraId="600822B6" w14:textId="77777777" w:rsidR="00FC2D0C" w:rsidRPr="006E7A39" w:rsidRDefault="00FC2D0C" w:rsidP="00D41F04">
                <w:pPr>
                  <w:pStyle w:val="Druhdokumentu"/>
                  <w:rPr>
                    <w:noProof/>
                  </w:rPr>
                </w:pPr>
              </w:p>
            </w:tc>
          </w:tr>
        </w:tbl>
        <w:p w14:paraId="37C964E7" w14:textId="77777777" w:rsidR="00FC2D0C" w:rsidRPr="006E7A39" w:rsidRDefault="00FC2D0C" w:rsidP="00D41F04">
          <w:pPr>
            <w:pStyle w:val="Zhlav"/>
            <w:rPr>
              <w:sz w:val="8"/>
              <w:szCs w:val="8"/>
            </w:rPr>
          </w:pPr>
        </w:p>
      </w:tc>
    </w:tr>
    <w:tr w:rsidR="00FC2D0C" w14:paraId="36BC84FB" w14:textId="77777777" w:rsidTr="005D636E">
      <w:trPr>
        <w:trHeight w:hRule="exact" w:val="1077"/>
      </w:trPr>
      <w:tc>
        <w:tcPr>
          <w:tcW w:w="1361" w:type="dxa"/>
          <w:tcMar>
            <w:left w:w="0" w:type="dxa"/>
            <w:right w:w="0" w:type="dxa"/>
          </w:tcMar>
        </w:tcPr>
        <w:p w14:paraId="1E0B8E67" w14:textId="77777777" w:rsidR="00FC2D0C" w:rsidRPr="006E7A39" w:rsidRDefault="00FC2D0C" w:rsidP="00D41F04">
          <w:pPr>
            <w:rPr>
              <w:sz w:val="2"/>
              <w:szCs w:val="2"/>
            </w:rPr>
          </w:pPr>
        </w:p>
      </w:tc>
      <w:tc>
        <w:tcPr>
          <w:tcW w:w="3458" w:type="dxa"/>
          <w:shd w:val="clear" w:color="auto" w:fill="auto"/>
          <w:tcMar>
            <w:left w:w="0" w:type="dxa"/>
            <w:right w:w="0" w:type="dxa"/>
          </w:tcMar>
        </w:tcPr>
        <w:p w14:paraId="3C62C5B5" w14:textId="77777777" w:rsidR="00FC2D0C" w:rsidRPr="006E7A39" w:rsidRDefault="00FC2D0C" w:rsidP="00D41F04">
          <w:pPr>
            <w:rPr>
              <w:sz w:val="2"/>
              <w:szCs w:val="2"/>
            </w:rPr>
          </w:pPr>
        </w:p>
      </w:tc>
      <w:tc>
        <w:tcPr>
          <w:tcW w:w="5698" w:type="dxa"/>
          <w:shd w:val="clear" w:color="auto" w:fill="auto"/>
          <w:tcMar>
            <w:left w:w="0" w:type="dxa"/>
            <w:right w:w="0" w:type="dxa"/>
          </w:tcMar>
        </w:tcPr>
        <w:p w14:paraId="344784C0" w14:textId="77777777" w:rsidR="00FC2D0C" w:rsidRPr="006E7A39" w:rsidRDefault="00FC2D0C" w:rsidP="00D41F04">
          <w:pPr>
            <w:pStyle w:val="Zhlav"/>
            <w:rPr>
              <w:sz w:val="2"/>
              <w:szCs w:val="2"/>
            </w:rPr>
          </w:pPr>
        </w:p>
      </w:tc>
    </w:tr>
  </w:tbl>
  <w:p w14:paraId="794652BE" w14:textId="77777777" w:rsidR="00FC2D0C" w:rsidRPr="00D6163D" w:rsidRDefault="00FC2D0C" w:rsidP="005D636E">
    <w:pPr>
      <w:pStyle w:val="Zhlav1"/>
      <w:rPr>
        <w:sz w:val="8"/>
        <w:szCs w:val="8"/>
      </w:rPr>
    </w:pPr>
  </w:p>
  <w:p w14:paraId="19E140C1" w14:textId="77777777" w:rsidR="00FC2D0C" w:rsidRPr="00460660" w:rsidRDefault="00FC2D0C">
    <w:pPr>
      <w:pStyle w:val="Zhlav1"/>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F4648"/>
    <w:multiLevelType w:val="hybridMultilevel"/>
    <w:tmpl w:val="02386DD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02E40D9A"/>
    <w:multiLevelType w:val="hybridMultilevel"/>
    <w:tmpl w:val="12CEE016"/>
    <w:lvl w:ilvl="0" w:tplc="0405000B">
      <w:start w:val="1"/>
      <w:numFmt w:val="bullet"/>
      <w:lvlText w:val=""/>
      <w:lvlJc w:val="left"/>
      <w:pPr>
        <w:ind w:left="1429" w:hanging="360"/>
      </w:pPr>
      <w:rPr>
        <w:rFonts w:ascii="Wingdings" w:hAnsi="Wingdings"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
    <w:nsid w:val="085020BF"/>
    <w:multiLevelType w:val="hybridMultilevel"/>
    <w:tmpl w:val="54D6EC4C"/>
    <w:lvl w:ilvl="0" w:tplc="64FEE96A">
      <w:start w:val="1"/>
      <w:numFmt w:val="ordinal"/>
      <w:lvlText w:val="1.%1"/>
      <w:lvlJc w:val="left"/>
      <w:pPr>
        <w:ind w:left="1344" w:hanging="360"/>
      </w:pPr>
      <w:rPr>
        <w:rFonts w:hint="default"/>
      </w:rPr>
    </w:lvl>
    <w:lvl w:ilvl="1" w:tplc="04050019" w:tentative="1">
      <w:start w:val="1"/>
      <w:numFmt w:val="lowerLetter"/>
      <w:lvlText w:val="%2."/>
      <w:lvlJc w:val="left"/>
      <w:pPr>
        <w:ind w:left="2064" w:hanging="360"/>
      </w:pPr>
    </w:lvl>
    <w:lvl w:ilvl="2" w:tplc="0405001B" w:tentative="1">
      <w:start w:val="1"/>
      <w:numFmt w:val="lowerRoman"/>
      <w:lvlText w:val="%3."/>
      <w:lvlJc w:val="right"/>
      <w:pPr>
        <w:ind w:left="2784" w:hanging="180"/>
      </w:pPr>
    </w:lvl>
    <w:lvl w:ilvl="3" w:tplc="0405000F" w:tentative="1">
      <w:start w:val="1"/>
      <w:numFmt w:val="decimal"/>
      <w:lvlText w:val="%4."/>
      <w:lvlJc w:val="left"/>
      <w:pPr>
        <w:ind w:left="3504" w:hanging="360"/>
      </w:pPr>
    </w:lvl>
    <w:lvl w:ilvl="4" w:tplc="04050019" w:tentative="1">
      <w:start w:val="1"/>
      <w:numFmt w:val="lowerLetter"/>
      <w:lvlText w:val="%5."/>
      <w:lvlJc w:val="left"/>
      <w:pPr>
        <w:ind w:left="4224" w:hanging="360"/>
      </w:pPr>
    </w:lvl>
    <w:lvl w:ilvl="5" w:tplc="0405001B" w:tentative="1">
      <w:start w:val="1"/>
      <w:numFmt w:val="lowerRoman"/>
      <w:lvlText w:val="%6."/>
      <w:lvlJc w:val="right"/>
      <w:pPr>
        <w:ind w:left="4944" w:hanging="180"/>
      </w:pPr>
    </w:lvl>
    <w:lvl w:ilvl="6" w:tplc="0405000F" w:tentative="1">
      <w:start w:val="1"/>
      <w:numFmt w:val="decimal"/>
      <w:lvlText w:val="%7."/>
      <w:lvlJc w:val="left"/>
      <w:pPr>
        <w:ind w:left="5664" w:hanging="360"/>
      </w:pPr>
    </w:lvl>
    <w:lvl w:ilvl="7" w:tplc="04050019" w:tentative="1">
      <w:start w:val="1"/>
      <w:numFmt w:val="lowerLetter"/>
      <w:lvlText w:val="%8."/>
      <w:lvlJc w:val="left"/>
      <w:pPr>
        <w:ind w:left="6384" w:hanging="360"/>
      </w:pPr>
    </w:lvl>
    <w:lvl w:ilvl="8" w:tplc="0405001B" w:tentative="1">
      <w:start w:val="1"/>
      <w:numFmt w:val="lowerRoman"/>
      <w:lvlText w:val="%9."/>
      <w:lvlJc w:val="right"/>
      <w:pPr>
        <w:ind w:left="7104" w:hanging="180"/>
      </w:pPr>
    </w:lvl>
  </w:abstractNum>
  <w:abstractNum w:abstractNumId="3">
    <w:nsid w:val="0B3F186C"/>
    <w:multiLevelType w:val="hybridMultilevel"/>
    <w:tmpl w:val="F6B637C2"/>
    <w:lvl w:ilvl="0" w:tplc="08DC5E38">
      <w:start w:val="1"/>
      <w:numFmt w:val="lowerLetter"/>
      <w:lvlText w:val="%1)"/>
      <w:lvlJc w:val="left"/>
      <w:pPr>
        <w:ind w:left="2662" w:hanging="360"/>
      </w:pPr>
      <w:rPr>
        <w:rFonts w:hint="default"/>
      </w:rPr>
    </w:lvl>
    <w:lvl w:ilvl="1" w:tplc="04050019" w:tentative="1">
      <w:start w:val="1"/>
      <w:numFmt w:val="lowerLetter"/>
      <w:lvlText w:val="%2."/>
      <w:lvlJc w:val="left"/>
      <w:pPr>
        <w:ind w:left="3382" w:hanging="360"/>
      </w:pPr>
    </w:lvl>
    <w:lvl w:ilvl="2" w:tplc="0405001B" w:tentative="1">
      <w:start w:val="1"/>
      <w:numFmt w:val="lowerRoman"/>
      <w:lvlText w:val="%3."/>
      <w:lvlJc w:val="right"/>
      <w:pPr>
        <w:ind w:left="4102" w:hanging="180"/>
      </w:pPr>
    </w:lvl>
    <w:lvl w:ilvl="3" w:tplc="0405000F" w:tentative="1">
      <w:start w:val="1"/>
      <w:numFmt w:val="decimal"/>
      <w:lvlText w:val="%4."/>
      <w:lvlJc w:val="left"/>
      <w:pPr>
        <w:ind w:left="4822" w:hanging="360"/>
      </w:pPr>
    </w:lvl>
    <w:lvl w:ilvl="4" w:tplc="04050019" w:tentative="1">
      <w:start w:val="1"/>
      <w:numFmt w:val="lowerLetter"/>
      <w:lvlText w:val="%5."/>
      <w:lvlJc w:val="left"/>
      <w:pPr>
        <w:ind w:left="5542" w:hanging="360"/>
      </w:pPr>
    </w:lvl>
    <w:lvl w:ilvl="5" w:tplc="0405001B" w:tentative="1">
      <w:start w:val="1"/>
      <w:numFmt w:val="lowerRoman"/>
      <w:lvlText w:val="%6."/>
      <w:lvlJc w:val="right"/>
      <w:pPr>
        <w:ind w:left="6262" w:hanging="180"/>
      </w:pPr>
    </w:lvl>
    <w:lvl w:ilvl="6" w:tplc="0405000F" w:tentative="1">
      <w:start w:val="1"/>
      <w:numFmt w:val="decimal"/>
      <w:lvlText w:val="%7."/>
      <w:lvlJc w:val="left"/>
      <w:pPr>
        <w:ind w:left="6982" w:hanging="360"/>
      </w:pPr>
    </w:lvl>
    <w:lvl w:ilvl="7" w:tplc="04050019" w:tentative="1">
      <w:start w:val="1"/>
      <w:numFmt w:val="lowerLetter"/>
      <w:lvlText w:val="%8."/>
      <w:lvlJc w:val="left"/>
      <w:pPr>
        <w:ind w:left="7702" w:hanging="360"/>
      </w:pPr>
    </w:lvl>
    <w:lvl w:ilvl="8" w:tplc="0405001B" w:tentative="1">
      <w:start w:val="1"/>
      <w:numFmt w:val="lowerRoman"/>
      <w:lvlText w:val="%9."/>
      <w:lvlJc w:val="right"/>
      <w:pPr>
        <w:ind w:left="8422" w:hanging="180"/>
      </w:pPr>
    </w:lvl>
  </w:abstractNum>
  <w:abstractNum w:abstractNumId="4">
    <w:nsid w:val="0B975FE6"/>
    <w:multiLevelType w:val="multilevel"/>
    <w:tmpl w:val="5BA07A1A"/>
    <w:lvl w:ilvl="0">
      <w:start w:val="1"/>
      <w:numFmt w:val="decimal"/>
      <w:lvlText w:val="%1."/>
      <w:lvlJc w:val="left"/>
      <w:pPr>
        <w:ind w:left="862" w:hanging="360"/>
      </w:pPr>
      <w:rPr>
        <w:rFonts w:hint="default"/>
      </w:rPr>
    </w:lvl>
    <w:lvl w:ilvl="1">
      <w:start w:val="1"/>
      <w:numFmt w:val="decimal"/>
      <w:lvlText w:val="%1.%2"/>
      <w:lvlJc w:val="left"/>
      <w:pPr>
        <w:ind w:left="1582" w:hanging="360"/>
      </w:pPr>
      <w:rPr>
        <w:rFonts w:hint="default"/>
      </w:rPr>
    </w:lvl>
    <w:lvl w:ilvl="2">
      <w:start w:val="1"/>
      <w:numFmt w:val="decimal"/>
      <w:lvlText w:val="%1.%2.%3"/>
      <w:lvlJc w:val="right"/>
      <w:pPr>
        <w:ind w:left="2302" w:hanging="180"/>
      </w:pPr>
      <w:rPr>
        <w:rFonts w:hint="default"/>
      </w:rPr>
    </w:lvl>
    <w:lvl w:ilvl="3">
      <w:start w:val="1"/>
      <w:numFmt w:val="decimal"/>
      <w:lvlText w:val="%4."/>
      <w:lvlJc w:val="left"/>
      <w:pPr>
        <w:ind w:left="3022" w:hanging="360"/>
      </w:pPr>
      <w:rPr>
        <w:rFonts w:hint="default"/>
      </w:rPr>
    </w:lvl>
    <w:lvl w:ilvl="4">
      <w:start w:val="1"/>
      <w:numFmt w:val="lowerLetter"/>
      <w:lvlText w:val="%5."/>
      <w:lvlJc w:val="left"/>
      <w:pPr>
        <w:ind w:left="3742" w:hanging="360"/>
      </w:pPr>
      <w:rPr>
        <w:rFonts w:hint="default"/>
      </w:rPr>
    </w:lvl>
    <w:lvl w:ilvl="5">
      <w:start w:val="1"/>
      <w:numFmt w:val="lowerRoman"/>
      <w:lvlText w:val="%6."/>
      <w:lvlJc w:val="right"/>
      <w:pPr>
        <w:ind w:left="4462" w:hanging="180"/>
      </w:pPr>
      <w:rPr>
        <w:rFonts w:hint="default"/>
      </w:rPr>
    </w:lvl>
    <w:lvl w:ilvl="6">
      <w:start w:val="1"/>
      <w:numFmt w:val="decimal"/>
      <w:lvlText w:val="%7."/>
      <w:lvlJc w:val="left"/>
      <w:pPr>
        <w:ind w:left="5182" w:hanging="360"/>
      </w:pPr>
      <w:rPr>
        <w:rFonts w:hint="default"/>
      </w:rPr>
    </w:lvl>
    <w:lvl w:ilvl="7">
      <w:start w:val="1"/>
      <w:numFmt w:val="lowerLetter"/>
      <w:lvlText w:val="%8."/>
      <w:lvlJc w:val="left"/>
      <w:pPr>
        <w:ind w:left="5902" w:hanging="360"/>
      </w:pPr>
      <w:rPr>
        <w:rFonts w:hint="default"/>
      </w:rPr>
    </w:lvl>
    <w:lvl w:ilvl="8">
      <w:start w:val="1"/>
      <w:numFmt w:val="lowerRoman"/>
      <w:lvlText w:val="%9."/>
      <w:lvlJc w:val="right"/>
      <w:pPr>
        <w:ind w:left="6622" w:hanging="180"/>
      </w:pPr>
      <w:rPr>
        <w:rFonts w:hint="default"/>
      </w:rPr>
    </w:lvl>
  </w:abstractNum>
  <w:abstractNum w:abstractNumId="5">
    <w:nsid w:val="0CFB2C4C"/>
    <w:multiLevelType w:val="hybridMultilevel"/>
    <w:tmpl w:val="7348F2F2"/>
    <w:lvl w:ilvl="0" w:tplc="E368A4CA">
      <w:start w:val="1"/>
      <w:numFmt w:val="decimal"/>
      <w:lvlText w:val="Příloha č. %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6">
    <w:nsid w:val="13B6579C"/>
    <w:multiLevelType w:val="hybridMultilevel"/>
    <w:tmpl w:val="A1C0E340"/>
    <w:lvl w:ilvl="0" w:tplc="0405000B">
      <w:start w:val="1"/>
      <w:numFmt w:val="bullet"/>
      <w:lvlText w:val=""/>
      <w:lvlJc w:val="left"/>
      <w:pPr>
        <w:ind w:left="2319" w:hanging="360"/>
      </w:pPr>
      <w:rPr>
        <w:rFonts w:ascii="Wingdings" w:hAnsi="Wingdings" w:hint="default"/>
      </w:rPr>
    </w:lvl>
    <w:lvl w:ilvl="1" w:tplc="04050003" w:tentative="1">
      <w:start w:val="1"/>
      <w:numFmt w:val="bullet"/>
      <w:lvlText w:val="o"/>
      <w:lvlJc w:val="left"/>
      <w:pPr>
        <w:ind w:left="3039" w:hanging="360"/>
      </w:pPr>
      <w:rPr>
        <w:rFonts w:ascii="Courier New" w:hAnsi="Courier New" w:cs="Courier New" w:hint="default"/>
      </w:rPr>
    </w:lvl>
    <w:lvl w:ilvl="2" w:tplc="04050005" w:tentative="1">
      <w:start w:val="1"/>
      <w:numFmt w:val="bullet"/>
      <w:lvlText w:val=""/>
      <w:lvlJc w:val="left"/>
      <w:pPr>
        <w:ind w:left="3759" w:hanging="360"/>
      </w:pPr>
      <w:rPr>
        <w:rFonts w:ascii="Wingdings" w:hAnsi="Wingdings" w:hint="default"/>
      </w:rPr>
    </w:lvl>
    <w:lvl w:ilvl="3" w:tplc="04050001" w:tentative="1">
      <w:start w:val="1"/>
      <w:numFmt w:val="bullet"/>
      <w:lvlText w:val=""/>
      <w:lvlJc w:val="left"/>
      <w:pPr>
        <w:ind w:left="4479" w:hanging="360"/>
      </w:pPr>
      <w:rPr>
        <w:rFonts w:ascii="Symbol" w:hAnsi="Symbol" w:hint="default"/>
      </w:rPr>
    </w:lvl>
    <w:lvl w:ilvl="4" w:tplc="04050003" w:tentative="1">
      <w:start w:val="1"/>
      <w:numFmt w:val="bullet"/>
      <w:lvlText w:val="o"/>
      <w:lvlJc w:val="left"/>
      <w:pPr>
        <w:ind w:left="5199" w:hanging="360"/>
      </w:pPr>
      <w:rPr>
        <w:rFonts w:ascii="Courier New" w:hAnsi="Courier New" w:cs="Courier New" w:hint="default"/>
      </w:rPr>
    </w:lvl>
    <w:lvl w:ilvl="5" w:tplc="04050005" w:tentative="1">
      <w:start w:val="1"/>
      <w:numFmt w:val="bullet"/>
      <w:lvlText w:val=""/>
      <w:lvlJc w:val="left"/>
      <w:pPr>
        <w:ind w:left="5919" w:hanging="360"/>
      </w:pPr>
      <w:rPr>
        <w:rFonts w:ascii="Wingdings" w:hAnsi="Wingdings" w:hint="default"/>
      </w:rPr>
    </w:lvl>
    <w:lvl w:ilvl="6" w:tplc="04050001" w:tentative="1">
      <w:start w:val="1"/>
      <w:numFmt w:val="bullet"/>
      <w:lvlText w:val=""/>
      <w:lvlJc w:val="left"/>
      <w:pPr>
        <w:ind w:left="6639" w:hanging="360"/>
      </w:pPr>
      <w:rPr>
        <w:rFonts w:ascii="Symbol" w:hAnsi="Symbol" w:hint="default"/>
      </w:rPr>
    </w:lvl>
    <w:lvl w:ilvl="7" w:tplc="04050003" w:tentative="1">
      <w:start w:val="1"/>
      <w:numFmt w:val="bullet"/>
      <w:lvlText w:val="o"/>
      <w:lvlJc w:val="left"/>
      <w:pPr>
        <w:ind w:left="7359" w:hanging="360"/>
      </w:pPr>
      <w:rPr>
        <w:rFonts w:ascii="Courier New" w:hAnsi="Courier New" w:cs="Courier New" w:hint="default"/>
      </w:rPr>
    </w:lvl>
    <w:lvl w:ilvl="8" w:tplc="04050005" w:tentative="1">
      <w:start w:val="1"/>
      <w:numFmt w:val="bullet"/>
      <w:lvlText w:val=""/>
      <w:lvlJc w:val="left"/>
      <w:pPr>
        <w:ind w:left="8079" w:hanging="360"/>
      </w:pPr>
      <w:rPr>
        <w:rFonts w:ascii="Wingdings" w:hAnsi="Wingdings" w:hint="default"/>
      </w:rPr>
    </w:lvl>
  </w:abstractNum>
  <w:abstractNum w:abstractNumId="7">
    <w:nsid w:val="185527F6"/>
    <w:multiLevelType w:val="hybridMultilevel"/>
    <w:tmpl w:val="609826FC"/>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18756E92"/>
    <w:multiLevelType w:val="hybridMultilevel"/>
    <w:tmpl w:val="3FCCD4B2"/>
    <w:lvl w:ilvl="0" w:tplc="04050003">
      <w:start w:val="1"/>
      <w:numFmt w:val="bullet"/>
      <w:lvlText w:val="o"/>
      <w:lvlJc w:val="left"/>
      <w:pPr>
        <w:ind w:left="1004" w:hanging="360"/>
      </w:pPr>
      <w:rPr>
        <w:rFonts w:ascii="Courier New" w:hAnsi="Courier New" w:cs="Courier New" w:hint="default"/>
      </w:rPr>
    </w:lvl>
    <w:lvl w:ilvl="1" w:tplc="04050003">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9">
    <w:nsid w:val="1AA90A3D"/>
    <w:multiLevelType w:val="hybridMultilevel"/>
    <w:tmpl w:val="B602DA3C"/>
    <w:lvl w:ilvl="0" w:tplc="04050017">
      <w:start w:val="1"/>
      <w:numFmt w:val="lowerLetter"/>
      <w:lvlText w:val="%1)"/>
      <w:lvlJc w:val="left"/>
      <w:pPr>
        <w:ind w:left="1800" w:hanging="360"/>
      </w:pPr>
      <w:rPr>
        <w:rFonts w:hint="default"/>
      </w:r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10">
    <w:nsid w:val="1D38119B"/>
    <w:multiLevelType w:val="multilevel"/>
    <w:tmpl w:val="DA6299BA"/>
    <w:lvl w:ilvl="0">
      <w:start w:val="1"/>
      <w:numFmt w:val="decimal"/>
      <w:lvlText w:val="%1."/>
      <w:lvlJc w:val="left"/>
      <w:pPr>
        <w:ind w:left="862" w:hanging="360"/>
      </w:pPr>
      <w:rPr>
        <w:rFonts w:hint="default"/>
      </w:rPr>
    </w:lvl>
    <w:lvl w:ilvl="1">
      <w:start w:val="1"/>
      <w:numFmt w:val="decimal"/>
      <w:suff w:val="space"/>
      <w:lvlText w:val="%1.%2"/>
      <w:lvlJc w:val="left"/>
      <w:pPr>
        <w:ind w:left="1211" w:hanging="360"/>
      </w:pPr>
      <w:rPr>
        <w:rFonts w:ascii="Times New Roman" w:hAnsi="Times New Roman" w:cs="Times New Roman"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right"/>
      <w:pPr>
        <w:ind w:left="2302" w:hanging="180"/>
      </w:pPr>
      <w:rPr>
        <w:rFonts w:hint="default"/>
      </w:rPr>
    </w:lvl>
    <w:lvl w:ilvl="3">
      <w:start w:val="1"/>
      <w:numFmt w:val="decimal"/>
      <w:lvlText w:val="%4."/>
      <w:lvlJc w:val="left"/>
      <w:pPr>
        <w:ind w:left="3022" w:hanging="360"/>
      </w:pPr>
      <w:rPr>
        <w:rFonts w:hint="default"/>
      </w:rPr>
    </w:lvl>
    <w:lvl w:ilvl="4">
      <w:start w:val="1"/>
      <w:numFmt w:val="lowerLetter"/>
      <w:lvlText w:val="%5."/>
      <w:lvlJc w:val="left"/>
      <w:pPr>
        <w:ind w:left="3742" w:hanging="360"/>
      </w:pPr>
      <w:rPr>
        <w:rFonts w:hint="default"/>
      </w:rPr>
    </w:lvl>
    <w:lvl w:ilvl="5">
      <w:start w:val="1"/>
      <w:numFmt w:val="lowerRoman"/>
      <w:lvlText w:val="%6."/>
      <w:lvlJc w:val="right"/>
      <w:pPr>
        <w:ind w:left="4462" w:hanging="180"/>
      </w:pPr>
      <w:rPr>
        <w:rFonts w:hint="default"/>
      </w:rPr>
    </w:lvl>
    <w:lvl w:ilvl="6">
      <w:start w:val="1"/>
      <w:numFmt w:val="decimal"/>
      <w:lvlText w:val="%7."/>
      <w:lvlJc w:val="left"/>
      <w:pPr>
        <w:ind w:left="5182" w:hanging="360"/>
      </w:pPr>
      <w:rPr>
        <w:rFonts w:hint="default"/>
      </w:rPr>
    </w:lvl>
    <w:lvl w:ilvl="7">
      <w:start w:val="1"/>
      <w:numFmt w:val="lowerLetter"/>
      <w:lvlText w:val="%8."/>
      <w:lvlJc w:val="left"/>
      <w:pPr>
        <w:ind w:left="5902" w:hanging="360"/>
      </w:pPr>
      <w:rPr>
        <w:rFonts w:hint="default"/>
      </w:rPr>
    </w:lvl>
    <w:lvl w:ilvl="8">
      <w:start w:val="1"/>
      <w:numFmt w:val="lowerRoman"/>
      <w:lvlText w:val="%9."/>
      <w:lvlJc w:val="right"/>
      <w:pPr>
        <w:ind w:left="6622" w:hanging="180"/>
      </w:pPr>
      <w:rPr>
        <w:rFonts w:hint="default"/>
      </w:rPr>
    </w:lvl>
  </w:abstractNum>
  <w:abstractNum w:abstractNumId="11">
    <w:nsid w:val="218C207B"/>
    <w:multiLevelType w:val="hybridMultilevel"/>
    <w:tmpl w:val="F0A0EEFC"/>
    <w:lvl w:ilvl="0" w:tplc="D82A64BA">
      <w:start w:val="1"/>
      <w:numFmt w:val="lowerLetter"/>
      <w:lvlText w:val="%1)"/>
      <w:lvlJc w:val="left"/>
      <w:pPr>
        <w:ind w:left="900" w:hanging="360"/>
      </w:pPr>
      <w:rPr>
        <w:rFonts w:ascii="Times New Roman" w:hAnsi="Times New Roman" w:cs="Times New Roman" w:hint="default"/>
        <w:sz w:val="23"/>
        <w:szCs w:val="23"/>
      </w:rPr>
    </w:lvl>
    <w:lvl w:ilvl="1" w:tplc="04050019" w:tentative="1">
      <w:start w:val="1"/>
      <w:numFmt w:val="lowerLetter"/>
      <w:lvlText w:val="%2."/>
      <w:lvlJc w:val="left"/>
      <w:pPr>
        <w:ind w:left="1620" w:hanging="360"/>
      </w:pPr>
    </w:lvl>
    <w:lvl w:ilvl="2" w:tplc="0405001B">
      <w:start w:val="1"/>
      <w:numFmt w:val="lowerRoman"/>
      <w:lvlText w:val="%3."/>
      <w:lvlJc w:val="right"/>
      <w:pPr>
        <w:ind w:left="2340" w:hanging="180"/>
      </w:pPr>
    </w:lvl>
    <w:lvl w:ilvl="3" w:tplc="0405000F" w:tentative="1">
      <w:start w:val="1"/>
      <w:numFmt w:val="decimal"/>
      <w:lvlText w:val="%4."/>
      <w:lvlJc w:val="left"/>
      <w:pPr>
        <w:ind w:left="3060" w:hanging="360"/>
      </w:pPr>
    </w:lvl>
    <w:lvl w:ilvl="4" w:tplc="04050019" w:tentative="1">
      <w:start w:val="1"/>
      <w:numFmt w:val="lowerLetter"/>
      <w:lvlText w:val="%5."/>
      <w:lvlJc w:val="left"/>
      <w:pPr>
        <w:ind w:left="3780" w:hanging="360"/>
      </w:pPr>
    </w:lvl>
    <w:lvl w:ilvl="5" w:tplc="0405001B" w:tentative="1">
      <w:start w:val="1"/>
      <w:numFmt w:val="lowerRoman"/>
      <w:lvlText w:val="%6."/>
      <w:lvlJc w:val="right"/>
      <w:pPr>
        <w:ind w:left="4500" w:hanging="180"/>
      </w:pPr>
    </w:lvl>
    <w:lvl w:ilvl="6" w:tplc="0405000F" w:tentative="1">
      <w:start w:val="1"/>
      <w:numFmt w:val="decimal"/>
      <w:lvlText w:val="%7."/>
      <w:lvlJc w:val="left"/>
      <w:pPr>
        <w:ind w:left="5220" w:hanging="360"/>
      </w:pPr>
    </w:lvl>
    <w:lvl w:ilvl="7" w:tplc="04050019" w:tentative="1">
      <w:start w:val="1"/>
      <w:numFmt w:val="lowerLetter"/>
      <w:lvlText w:val="%8."/>
      <w:lvlJc w:val="left"/>
      <w:pPr>
        <w:ind w:left="5940" w:hanging="360"/>
      </w:pPr>
    </w:lvl>
    <w:lvl w:ilvl="8" w:tplc="0405001B" w:tentative="1">
      <w:start w:val="1"/>
      <w:numFmt w:val="lowerRoman"/>
      <w:lvlText w:val="%9."/>
      <w:lvlJc w:val="right"/>
      <w:pPr>
        <w:ind w:left="6660" w:hanging="180"/>
      </w:pPr>
    </w:lvl>
  </w:abstractNum>
  <w:abstractNum w:abstractNumId="12">
    <w:nsid w:val="289D3EF5"/>
    <w:multiLevelType w:val="hybridMultilevel"/>
    <w:tmpl w:val="12162BFE"/>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2D401F35"/>
    <w:multiLevelType w:val="hybridMultilevel"/>
    <w:tmpl w:val="0584F4B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F232323E">
      <w:start w:val="1"/>
      <w:numFmt w:val="lowerLetter"/>
      <w:lvlText w:val="%3)"/>
      <w:lvlJc w:val="left"/>
      <w:pPr>
        <w:ind w:left="1985" w:hanging="5"/>
      </w:pPr>
      <w:rPr>
        <w:rFonts w:hint="default"/>
      </w:r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nsid w:val="356947CA"/>
    <w:multiLevelType w:val="hybridMultilevel"/>
    <w:tmpl w:val="FC668090"/>
    <w:lvl w:ilvl="0" w:tplc="7298CD1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nsid w:val="3BC109F7"/>
    <w:multiLevelType w:val="multilevel"/>
    <w:tmpl w:val="2A9E5A0A"/>
    <w:lvl w:ilvl="0">
      <w:start w:val="1"/>
      <w:numFmt w:val="decimal"/>
      <w:pStyle w:val="Normlnlnek"/>
      <w:suff w:val="space"/>
      <w:lvlText w:val="%1."/>
      <w:lvlJc w:val="left"/>
      <w:pPr>
        <w:ind w:left="284" w:firstLine="0"/>
      </w:pPr>
      <w:rPr>
        <w:rFonts w:hint="default"/>
      </w:rPr>
    </w:lvl>
    <w:lvl w:ilvl="1">
      <w:start w:val="1"/>
      <w:numFmt w:val="decimal"/>
      <w:pStyle w:val="Normlnodstavec"/>
      <w:suff w:val="space"/>
      <w:lvlText w:val="%1.%2."/>
      <w:lvlJc w:val="left"/>
      <w:pPr>
        <w:ind w:left="283" w:firstLine="0"/>
      </w:pPr>
      <w:rPr>
        <w:rFonts w:hint="default"/>
      </w:rPr>
    </w:lvl>
    <w:lvl w:ilvl="2">
      <w:start w:val="1"/>
      <w:numFmt w:val="decimal"/>
      <w:pStyle w:val="podlnek"/>
      <w:suff w:val="space"/>
      <w:lvlText w:val="%1.%2.%3."/>
      <w:lvlJc w:val="right"/>
      <w:pPr>
        <w:ind w:left="0" w:firstLine="0"/>
      </w:pPr>
      <w:rPr>
        <w:rFonts w:hint="default"/>
      </w:rPr>
    </w:lvl>
    <w:lvl w:ilvl="3">
      <w:start w:val="1"/>
      <w:numFmt w:val="decimal"/>
      <w:lvlText w:val="%4."/>
      <w:lvlJc w:val="left"/>
      <w:pPr>
        <w:ind w:left="3164" w:hanging="360"/>
      </w:pPr>
      <w:rPr>
        <w:rFonts w:hint="default"/>
      </w:rPr>
    </w:lvl>
    <w:lvl w:ilvl="4">
      <w:start w:val="1"/>
      <w:numFmt w:val="lowerLetter"/>
      <w:lvlText w:val="%5."/>
      <w:lvlJc w:val="left"/>
      <w:pPr>
        <w:ind w:left="3884" w:hanging="360"/>
      </w:pPr>
      <w:rPr>
        <w:rFonts w:hint="default"/>
      </w:rPr>
    </w:lvl>
    <w:lvl w:ilvl="5">
      <w:start w:val="1"/>
      <w:numFmt w:val="lowerRoman"/>
      <w:lvlText w:val="%6."/>
      <w:lvlJc w:val="right"/>
      <w:pPr>
        <w:ind w:left="4604" w:hanging="180"/>
      </w:pPr>
      <w:rPr>
        <w:rFonts w:hint="default"/>
      </w:rPr>
    </w:lvl>
    <w:lvl w:ilvl="6">
      <w:start w:val="1"/>
      <w:numFmt w:val="decimal"/>
      <w:lvlText w:val="%7."/>
      <w:lvlJc w:val="left"/>
      <w:pPr>
        <w:ind w:left="5324" w:hanging="360"/>
      </w:pPr>
      <w:rPr>
        <w:rFonts w:hint="default"/>
      </w:rPr>
    </w:lvl>
    <w:lvl w:ilvl="7">
      <w:start w:val="1"/>
      <w:numFmt w:val="lowerLetter"/>
      <w:lvlText w:val="%8."/>
      <w:lvlJc w:val="left"/>
      <w:pPr>
        <w:ind w:left="6044" w:hanging="360"/>
      </w:pPr>
      <w:rPr>
        <w:rFonts w:hint="default"/>
      </w:rPr>
    </w:lvl>
    <w:lvl w:ilvl="8">
      <w:start w:val="1"/>
      <w:numFmt w:val="lowerRoman"/>
      <w:lvlText w:val="%9."/>
      <w:lvlJc w:val="right"/>
      <w:pPr>
        <w:ind w:left="6764" w:hanging="180"/>
      </w:pPr>
      <w:rPr>
        <w:rFonts w:hint="default"/>
      </w:rPr>
    </w:lvl>
  </w:abstractNum>
  <w:abstractNum w:abstractNumId="17">
    <w:nsid w:val="3D785B14"/>
    <w:multiLevelType w:val="multilevel"/>
    <w:tmpl w:val="87FC77CE"/>
    <w:lvl w:ilvl="0">
      <w:start w:val="7"/>
      <w:numFmt w:val="decimal"/>
      <w:lvlText w:val="%1."/>
      <w:lvlJc w:val="left"/>
      <w:pPr>
        <w:ind w:left="360" w:hanging="360"/>
      </w:pPr>
      <w:rPr>
        <w:rFonts w:hint="default"/>
      </w:rPr>
    </w:lvl>
    <w:lvl w:ilvl="1">
      <w:start w:val="1"/>
      <w:numFmt w:val="decimal"/>
      <w:isLgl/>
      <w:lvlText w:val="%1.%2"/>
      <w:lvlJc w:val="left"/>
      <w:pPr>
        <w:ind w:left="360" w:hanging="360"/>
      </w:pPr>
      <w:rPr>
        <w:rFonts w:hint="default"/>
        <w:b w:val="0"/>
        <w:sz w:val="18"/>
        <w:szCs w:val="18"/>
      </w:rPr>
    </w:lvl>
    <w:lvl w:ilvl="2">
      <w:start w:val="1"/>
      <w:numFmt w:val="decimal"/>
      <w:isLgl/>
      <w:lvlText w:val="%1.%2.%3"/>
      <w:lvlJc w:val="left"/>
      <w:pPr>
        <w:ind w:left="720" w:hanging="720"/>
      </w:pPr>
      <w:rPr>
        <w:rFonts w:hint="default"/>
        <w:b w:val="0"/>
        <w:sz w:val="18"/>
        <w:szCs w:val="18"/>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8">
    <w:nsid w:val="3DA516F7"/>
    <w:multiLevelType w:val="hybridMultilevel"/>
    <w:tmpl w:val="56160A9C"/>
    <w:lvl w:ilvl="0" w:tplc="0405000B">
      <w:start w:val="1"/>
      <w:numFmt w:val="bullet"/>
      <w:lvlText w:val=""/>
      <w:lvlJc w:val="left"/>
      <w:pPr>
        <w:ind w:left="780" w:hanging="360"/>
      </w:pPr>
      <w:rPr>
        <w:rFonts w:ascii="Wingdings" w:hAnsi="Wingdings" w:hint="default"/>
      </w:rPr>
    </w:lvl>
    <w:lvl w:ilvl="1" w:tplc="04050003" w:tentative="1">
      <w:start w:val="1"/>
      <w:numFmt w:val="bullet"/>
      <w:lvlText w:val="o"/>
      <w:lvlJc w:val="left"/>
      <w:pPr>
        <w:ind w:left="1500" w:hanging="360"/>
      </w:pPr>
      <w:rPr>
        <w:rFonts w:ascii="Courier New" w:hAnsi="Courier New" w:cs="Courier New" w:hint="default"/>
      </w:rPr>
    </w:lvl>
    <w:lvl w:ilvl="2" w:tplc="04050005">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19">
    <w:nsid w:val="3DF802B4"/>
    <w:multiLevelType w:val="hybridMultilevel"/>
    <w:tmpl w:val="E4B0ED26"/>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42A86093"/>
    <w:multiLevelType w:val="hybridMultilevel"/>
    <w:tmpl w:val="516037B4"/>
    <w:lvl w:ilvl="0" w:tplc="0405000F">
      <w:start w:val="1"/>
      <w:numFmt w:val="decimal"/>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1">
    <w:nsid w:val="4D2C48AA"/>
    <w:multiLevelType w:val="hybridMultilevel"/>
    <w:tmpl w:val="D4C08590"/>
    <w:lvl w:ilvl="0" w:tplc="04050017">
      <w:start w:val="1"/>
      <w:numFmt w:val="lowerLetter"/>
      <w:lvlText w:val="%1)"/>
      <w:lvlJc w:val="left"/>
      <w:pPr>
        <w:ind w:left="1996" w:hanging="360"/>
      </w:pPr>
    </w:lvl>
    <w:lvl w:ilvl="1" w:tplc="04050019" w:tentative="1">
      <w:start w:val="1"/>
      <w:numFmt w:val="lowerLetter"/>
      <w:lvlText w:val="%2."/>
      <w:lvlJc w:val="left"/>
      <w:pPr>
        <w:ind w:left="2716" w:hanging="360"/>
      </w:pPr>
    </w:lvl>
    <w:lvl w:ilvl="2" w:tplc="0405001B" w:tentative="1">
      <w:start w:val="1"/>
      <w:numFmt w:val="lowerRoman"/>
      <w:lvlText w:val="%3."/>
      <w:lvlJc w:val="right"/>
      <w:pPr>
        <w:ind w:left="3436" w:hanging="180"/>
      </w:pPr>
    </w:lvl>
    <w:lvl w:ilvl="3" w:tplc="0405000F" w:tentative="1">
      <w:start w:val="1"/>
      <w:numFmt w:val="decimal"/>
      <w:lvlText w:val="%4."/>
      <w:lvlJc w:val="left"/>
      <w:pPr>
        <w:ind w:left="4156" w:hanging="360"/>
      </w:pPr>
    </w:lvl>
    <w:lvl w:ilvl="4" w:tplc="04050019" w:tentative="1">
      <w:start w:val="1"/>
      <w:numFmt w:val="lowerLetter"/>
      <w:lvlText w:val="%5."/>
      <w:lvlJc w:val="left"/>
      <w:pPr>
        <w:ind w:left="4876" w:hanging="360"/>
      </w:pPr>
    </w:lvl>
    <w:lvl w:ilvl="5" w:tplc="0405001B" w:tentative="1">
      <w:start w:val="1"/>
      <w:numFmt w:val="lowerRoman"/>
      <w:lvlText w:val="%6."/>
      <w:lvlJc w:val="right"/>
      <w:pPr>
        <w:ind w:left="5596" w:hanging="180"/>
      </w:pPr>
    </w:lvl>
    <w:lvl w:ilvl="6" w:tplc="0405000F" w:tentative="1">
      <w:start w:val="1"/>
      <w:numFmt w:val="decimal"/>
      <w:lvlText w:val="%7."/>
      <w:lvlJc w:val="left"/>
      <w:pPr>
        <w:ind w:left="6316" w:hanging="360"/>
      </w:pPr>
    </w:lvl>
    <w:lvl w:ilvl="7" w:tplc="04050019" w:tentative="1">
      <w:start w:val="1"/>
      <w:numFmt w:val="lowerLetter"/>
      <w:lvlText w:val="%8."/>
      <w:lvlJc w:val="left"/>
      <w:pPr>
        <w:ind w:left="7036" w:hanging="360"/>
      </w:pPr>
    </w:lvl>
    <w:lvl w:ilvl="8" w:tplc="0405001B" w:tentative="1">
      <w:start w:val="1"/>
      <w:numFmt w:val="lowerRoman"/>
      <w:lvlText w:val="%9."/>
      <w:lvlJc w:val="right"/>
      <w:pPr>
        <w:ind w:left="7756" w:hanging="180"/>
      </w:pPr>
    </w:lvl>
  </w:abstractNum>
  <w:abstractNum w:abstractNumId="22">
    <w:nsid w:val="4DA85975"/>
    <w:multiLevelType w:val="hybridMultilevel"/>
    <w:tmpl w:val="63B80872"/>
    <w:lvl w:ilvl="0" w:tplc="198A30E6">
      <w:start w:val="1"/>
      <w:numFmt w:val="lowerLetter"/>
      <w:lvlText w:val="%1)"/>
      <w:lvlJc w:val="left"/>
      <w:pPr>
        <w:ind w:left="1636" w:hanging="360"/>
      </w:pPr>
      <w:rPr>
        <w:rFonts w:hint="default"/>
      </w:rPr>
    </w:lvl>
    <w:lvl w:ilvl="1" w:tplc="04050019" w:tentative="1">
      <w:start w:val="1"/>
      <w:numFmt w:val="lowerLetter"/>
      <w:lvlText w:val="%2."/>
      <w:lvlJc w:val="left"/>
      <w:pPr>
        <w:ind w:left="2356" w:hanging="360"/>
      </w:pPr>
    </w:lvl>
    <w:lvl w:ilvl="2" w:tplc="0405001B" w:tentative="1">
      <w:start w:val="1"/>
      <w:numFmt w:val="lowerRoman"/>
      <w:lvlText w:val="%3."/>
      <w:lvlJc w:val="right"/>
      <w:pPr>
        <w:ind w:left="3076" w:hanging="180"/>
      </w:pPr>
    </w:lvl>
    <w:lvl w:ilvl="3" w:tplc="0405000F" w:tentative="1">
      <w:start w:val="1"/>
      <w:numFmt w:val="decimal"/>
      <w:lvlText w:val="%4."/>
      <w:lvlJc w:val="left"/>
      <w:pPr>
        <w:ind w:left="3796" w:hanging="360"/>
      </w:pPr>
    </w:lvl>
    <w:lvl w:ilvl="4" w:tplc="04050019" w:tentative="1">
      <w:start w:val="1"/>
      <w:numFmt w:val="lowerLetter"/>
      <w:lvlText w:val="%5."/>
      <w:lvlJc w:val="left"/>
      <w:pPr>
        <w:ind w:left="4516" w:hanging="360"/>
      </w:pPr>
    </w:lvl>
    <w:lvl w:ilvl="5" w:tplc="0405001B" w:tentative="1">
      <w:start w:val="1"/>
      <w:numFmt w:val="lowerRoman"/>
      <w:lvlText w:val="%6."/>
      <w:lvlJc w:val="right"/>
      <w:pPr>
        <w:ind w:left="5236" w:hanging="180"/>
      </w:pPr>
    </w:lvl>
    <w:lvl w:ilvl="6" w:tplc="0405000F" w:tentative="1">
      <w:start w:val="1"/>
      <w:numFmt w:val="decimal"/>
      <w:lvlText w:val="%7."/>
      <w:lvlJc w:val="left"/>
      <w:pPr>
        <w:ind w:left="5956" w:hanging="360"/>
      </w:pPr>
    </w:lvl>
    <w:lvl w:ilvl="7" w:tplc="04050019" w:tentative="1">
      <w:start w:val="1"/>
      <w:numFmt w:val="lowerLetter"/>
      <w:lvlText w:val="%8."/>
      <w:lvlJc w:val="left"/>
      <w:pPr>
        <w:ind w:left="6676" w:hanging="360"/>
      </w:pPr>
    </w:lvl>
    <w:lvl w:ilvl="8" w:tplc="0405001B" w:tentative="1">
      <w:start w:val="1"/>
      <w:numFmt w:val="lowerRoman"/>
      <w:lvlText w:val="%9."/>
      <w:lvlJc w:val="right"/>
      <w:pPr>
        <w:ind w:left="7396" w:hanging="180"/>
      </w:pPr>
    </w:lvl>
  </w:abstractNum>
  <w:abstractNum w:abstractNumId="23">
    <w:nsid w:val="54B90965"/>
    <w:multiLevelType w:val="hybridMultilevel"/>
    <w:tmpl w:val="483ED40A"/>
    <w:lvl w:ilvl="0" w:tplc="0405000B">
      <w:start w:val="1"/>
      <w:numFmt w:val="bullet"/>
      <w:lvlText w:val=""/>
      <w:lvlJc w:val="left"/>
      <w:pPr>
        <w:ind w:left="2758" w:hanging="360"/>
      </w:pPr>
      <w:rPr>
        <w:rFonts w:ascii="Wingdings" w:hAnsi="Wingdings" w:hint="default"/>
      </w:rPr>
    </w:lvl>
    <w:lvl w:ilvl="1" w:tplc="04050003" w:tentative="1">
      <w:start w:val="1"/>
      <w:numFmt w:val="bullet"/>
      <w:lvlText w:val="o"/>
      <w:lvlJc w:val="left"/>
      <w:pPr>
        <w:ind w:left="3478" w:hanging="360"/>
      </w:pPr>
      <w:rPr>
        <w:rFonts w:ascii="Courier New" w:hAnsi="Courier New" w:cs="Courier New" w:hint="default"/>
      </w:rPr>
    </w:lvl>
    <w:lvl w:ilvl="2" w:tplc="04050005" w:tentative="1">
      <w:start w:val="1"/>
      <w:numFmt w:val="bullet"/>
      <w:lvlText w:val=""/>
      <w:lvlJc w:val="left"/>
      <w:pPr>
        <w:ind w:left="4198" w:hanging="360"/>
      </w:pPr>
      <w:rPr>
        <w:rFonts w:ascii="Wingdings" w:hAnsi="Wingdings" w:hint="default"/>
      </w:rPr>
    </w:lvl>
    <w:lvl w:ilvl="3" w:tplc="04050001" w:tentative="1">
      <w:start w:val="1"/>
      <w:numFmt w:val="bullet"/>
      <w:lvlText w:val=""/>
      <w:lvlJc w:val="left"/>
      <w:pPr>
        <w:ind w:left="4918" w:hanging="360"/>
      </w:pPr>
      <w:rPr>
        <w:rFonts w:ascii="Symbol" w:hAnsi="Symbol" w:hint="default"/>
      </w:rPr>
    </w:lvl>
    <w:lvl w:ilvl="4" w:tplc="04050003" w:tentative="1">
      <w:start w:val="1"/>
      <w:numFmt w:val="bullet"/>
      <w:lvlText w:val="o"/>
      <w:lvlJc w:val="left"/>
      <w:pPr>
        <w:ind w:left="5638" w:hanging="360"/>
      </w:pPr>
      <w:rPr>
        <w:rFonts w:ascii="Courier New" w:hAnsi="Courier New" w:cs="Courier New" w:hint="default"/>
      </w:rPr>
    </w:lvl>
    <w:lvl w:ilvl="5" w:tplc="04050005" w:tentative="1">
      <w:start w:val="1"/>
      <w:numFmt w:val="bullet"/>
      <w:lvlText w:val=""/>
      <w:lvlJc w:val="left"/>
      <w:pPr>
        <w:ind w:left="6358" w:hanging="360"/>
      </w:pPr>
      <w:rPr>
        <w:rFonts w:ascii="Wingdings" w:hAnsi="Wingdings" w:hint="default"/>
      </w:rPr>
    </w:lvl>
    <w:lvl w:ilvl="6" w:tplc="04050001" w:tentative="1">
      <w:start w:val="1"/>
      <w:numFmt w:val="bullet"/>
      <w:lvlText w:val=""/>
      <w:lvlJc w:val="left"/>
      <w:pPr>
        <w:ind w:left="7078" w:hanging="360"/>
      </w:pPr>
      <w:rPr>
        <w:rFonts w:ascii="Symbol" w:hAnsi="Symbol" w:hint="default"/>
      </w:rPr>
    </w:lvl>
    <w:lvl w:ilvl="7" w:tplc="04050003" w:tentative="1">
      <w:start w:val="1"/>
      <w:numFmt w:val="bullet"/>
      <w:lvlText w:val="o"/>
      <w:lvlJc w:val="left"/>
      <w:pPr>
        <w:ind w:left="7798" w:hanging="360"/>
      </w:pPr>
      <w:rPr>
        <w:rFonts w:ascii="Courier New" w:hAnsi="Courier New" w:cs="Courier New" w:hint="default"/>
      </w:rPr>
    </w:lvl>
    <w:lvl w:ilvl="8" w:tplc="04050005" w:tentative="1">
      <w:start w:val="1"/>
      <w:numFmt w:val="bullet"/>
      <w:lvlText w:val=""/>
      <w:lvlJc w:val="left"/>
      <w:pPr>
        <w:ind w:left="8518" w:hanging="360"/>
      </w:pPr>
      <w:rPr>
        <w:rFonts w:ascii="Wingdings" w:hAnsi="Wingdings" w:hint="default"/>
      </w:rPr>
    </w:lvl>
  </w:abstractNum>
  <w:abstractNum w:abstractNumId="24">
    <w:nsid w:val="64EF6ECC"/>
    <w:multiLevelType w:val="hybridMultilevel"/>
    <w:tmpl w:val="8D0230BC"/>
    <w:lvl w:ilvl="0" w:tplc="6172DB98">
      <w:start w:val="1"/>
      <w:numFmt w:val="bullet"/>
      <w:lvlText w:val=""/>
      <w:lvlJc w:val="left"/>
      <w:pPr>
        <w:tabs>
          <w:tab w:val="num" w:pos="2880"/>
        </w:tabs>
        <w:ind w:left="284" w:hanging="284"/>
      </w:pPr>
      <w:rPr>
        <w:rFonts w:ascii="Symbol" w:hAnsi="Symbol" w:hint="default"/>
      </w:rPr>
    </w:lvl>
    <w:lvl w:ilvl="1" w:tplc="224E7344">
      <w:start w:val="1"/>
      <w:numFmt w:val="decimal"/>
      <w:lvlText w:val="%2."/>
      <w:lvlJc w:val="left"/>
      <w:pPr>
        <w:ind w:left="1440" w:hanging="360"/>
      </w:pPr>
      <w:rPr>
        <w:rFonts w:hint="default"/>
      </w:rPr>
    </w:lvl>
    <w:lvl w:ilvl="2" w:tplc="04050005">
      <w:start w:val="1"/>
      <w:numFmt w:val="bullet"/>
      <w:lvlText w:val=""/>
      <w:lvlJc w:val="left"/>
      <w:pPr>
        <w:tabs>
          <w:tab w:val="num" w:pos="2160"/>
        </w:tabs>
        <w:ind w:left="2160" w:hanging="360"/>
      </w:pPr>
      <w:rPr>
        <w:rFonts w:ascii="Wingdings" w:hAnsi="Wingdings" w:hint="default"/>
      </w:rPr>
    </w:lvl>
    <w:lvl w:ilvl="3" w:tplc="45B6E35E">
      <w:start w:val="1"/>
      <w:numFmt w:val="bullet"/>
      <w:lvlText w:val="o"/>
      <w:lvlJc w:val="left"/>
      <w:pPr>
        <w:tabs>
          <w:tab w:val="num" w:pos="624"/>
        </w:tabs>
        <w:ind w:left="624" w:hanging="340"/>
      </w:pPr>
      <w:rPr>
        <w:rFonts w:ascii="Courier New" w:hAnsi="Courier New" w:hint="default"/>
        <w:color w:val="auto"/>
      </w:rPr>
    </w:lvl>
    <w:lvl w:ilvl="4" w:tplc="E314F4C2">
      <w:start w:val="1"/>
      <w:numFmt w:val="lowerLetter"/>
      <w:lvlText w:val="%5)"/>
      <w:lvlJc w:val="left"/>
      <w:pPr>
        <w:tabs>
          <w:tab w:val="num" w:pos="3600"/>
        </w:tabs>
        <w:ind w:left="3600" w:hanging="360"/>
      </w:pPr>
      <w:rPr>
        <w:rFonts w:hint="default"/>
        <w:b w:val="0"/>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E940C7A4">
      <w:start w:val="1"/>
      <w:numFmt w:val="decimal"/>
      <w:lvlText w:val="%8)"/>
      <w:lvlJc w:val="left"/>
      <w:pPr>
        <w:ind w:left="5760" w:hanging="360"/>
      </w:pPr>
      <w:rPr>
        <w:rFonts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25">
    <w:nsid w:val="657634F4"/>
    <w:multiLevelType w:val="hybridMultilevel"/>
    <w:tmpl w:val="8F8E9E9A"/>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67CD6FF7"/>
    <w:multiLevelType w:val="hybridMultilevel"/>
    <w:tmpl w:val="37701AA6"/>
    <w:lvl w:ilvl="0" w:tplc="6172DB98">
      <w:start w:val="1"/>
      <w:numFmt w:val="bullet"/>
      <w:lvlText w:val=""/>
      <w:lvlJc w:val="left"/>
      <w:pPr>
        <w:tabs>
          <w:tab w:val="num" w:pos="2880"/>
        </w:tabs>
        <w:ind w:left="284" w:hanging="284"/>
      </w:pPr>
      <w:rPr>
        <w:rFonts w:ascii="Symbol" w:hAnsi="Symbol" w:hint="default"/>
      </w:rPr>
    </w:lvl>
    <w:lvl w:ilvl="1" w:tplc="224E7344">
      <w:start w:val="1"/>
      <w:numFmt w:val="decimal"/>
      <w:lvlText w:val="%2."/>
      <w:lvlJc w:val="left"/>
      <w:pPr>
        <w:ind w:left="1440" w:hanging="360"/>
      </w:pPr>
      <w:rPr>
        <w:rFonts w:hint="default"/>
      </w:rPr>
    </w:lvl>
    <w:lvl w:ilvl="2" w:tplc="04050005">
      <w:start w:val="1"/>
      <w:numFmt w:val="bullet"/>
      <w:lvlText w:val=""/>
      <w:lvlJc w:val="left"/>
      <w:pPr>
        <w:tabs>
          <w:tab w:val="num" w:pos="2160"/>
        </w:tabs>
        <w:ind w:left="2160" w:hanging="360"/>
      </w:pPr>
      <w:rPr>
        <w:rFonts w:ascii="Wingdings" w:hAnsi="Wingdings" w:hint="default"/>
      </w:rPr>
    </w:lvl>
    <w:lvl w:ilvl="3" w:tplc="45B6E35E">
      <w:start w:val="1"/>
      <w:numFmt w:val="bullet"/>
      <w:lvlText w:val="o"/>
      <w:lvlJc w:val="left"/>
      <w:pPr>
        <w:tabs>
          <w:tab w:val="num" w:pos="624"/>
        </w:tabs>
        <w:ind w:left="624" w:hanging="340"/>
      </w:pPr>
      <w:rPr>
        <w:rFonts w:ascii="Courier New" w:hAnsi="Courier New" w:hint="default"/>
        <w:color w:val="auto"/>
      </w:rPr>
    </w:lvl>
    <w:lvl w:ilvl="4" w:tplc="2E84CB1E">
      <w:start w:val="1"/>
      <w:numFmt w:val="bullet"/>
      <w:lvlText w:val=""/>
      <w:lvlJc w:val="left"/>
      <w:pPr>
        <w:tabs>
          <w:tab w:val="num" w:pos="3600"/>
        </w:tabs>
        <w:ind w:left="3600" w:hanging="360"/>
      </w:pPr>
      <w:rPr>
        <w:rFonts w:ascii="Symbol" w:hAnsi="Symbol" w:hint="default"/>
        <w:b w:val="0"/>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E940C7A4">
      <w:start w:val="1"/>
      <w:numFmt w:val="decimal"/>
      <w:lvlText w:val="%8)"/>
      <w:lvlJc w:val="left"/>
      <w:pPr>
        <w:ind w:left="5760" w:hanging="360"/>
      </w:pPr>
      <w:rPr>
        <w:rFonts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27">
    <w:nsid w:val="6D0F19E0"/>
    <w:multiLevelType w:val="hybridMultilevel"/>
    <w:tmpl w:val="C916D92C"/>
    <w:lvl w:ilvl="0" w:tplc="04050001">
      <w:start w:val="1"/>
      <w:numFmt w:val="bullet"/>
      <w:lvlText w:val=""/>
      <w:lvlJc w:val="left"/>
      <w:pPr>
        <w:ind w:left="1344" w:hanging="360"/>
      </w:pPr>
      <w:rPr>
        <w:rFonts w:ascii="Symbol" w:hAnsi="Symbol" w:hint="default"/>
      </w:rPr>
    </w:lvl>
    <w:lvl w:ilvl="1" w:tplc="04050003" w:tentative="1">
      <w:start w:val="1"/>
      <w:numFmt w:val="bullet"/>
      <w:lvlText w:val="o"/>
      <w:lvlJc w:val="left"/>
      <w:pPr>
        <w:ind w:left="2064" w:hanging="360"/>
      </w:pPr>
      <w:rPr>
        <w:rFonts w:ascii="Courier New" w:hAnsi="Courier New" w:cs="Courier New" w:hint="default"/>
      </w:rPr>
    </w:lvl>
    <w:lvl w:ilvl="2" w:tplc="04050005" w:tentative="1">
      <w:start w:val="1"/>
      <w:numFmt w:val="bullet"/>
      <w:lvlText w:val=""/>
      <w:lvlJc w:val="left"/>
      <w:pPr>
        <w:ind w:left="2784" w:hanging="360"/>
      </w:pPr>
      <w:rPr>
        <w:rFonts w:ascii="Wingdings" w:hAnsi="Wingdings" w:hint="default"/>
      </w:rPr>
    </w:lvl>
    <w:lvl w:ilvl="3" w:tplc="04050001" w:tentative="1">
      <w:start w:val="1"/>
      <w:numFmt w:val="bullet"/>
      <w:lvlText w:val=""/>
      <w:lvlJc w:val="left"/>
      <w:pPr>
        <w:ind w:left="3504" w:hanging="360"/>
      </w:pPr>
      <w:rPr>
        <w:rFonts w:ascii="Symbol" w:hAnsi="Symbol" w:hint="default"/>
      </w:rPr>
    </w:lvl>
    <w:lvl w:ilvl="4" w:tplc="04050003" w:tentative="1">
      <w:start w:val="1"/>
      <w:numFmt w:val="bullet"/>
      <w:lvlText w:val="o"/>
      <w:lvlJc w:val="left"/>
      <w:pPr>
        <w:ind w:left="4224" w:hanging="360"/>
      </w:pPr>
      <w:rPr>
        <w:rFonts w:ascii="Courier New" w:hAnsi="Courier New" w:cs="Courier New" w:hint="default"/>
      </w:rPr>
    </w:lvl>
    <w:lvl w:ilvl="5" w:tplc="04050005" w:tentative="1">
      <w:start w:val="1"/>
      <w:numFmt w:val="bullet"/>
      <w:lvlText w:val=""/>
      <w:lvlJc w:val="left"/>
      <w:pPr>
        <w:ind w:left="4944" w:hanging="360"/>
      </w:pPr>
      <w:rPr>
        <w:rFonts w:ascii="Wingdings" w:hAnsi="Wingdings" w:hint="default"/>
      </w:rPr>
    </w:lvl>
    <w:lvl w:ilvl="6" w:tplc="04050001" w:tentative="1">
      <w:start w:val="1"/>
      <w:numFmt w:val="bullet"/>
      <w:lvlText w:val=""/>
      <w:lvlJc w:val="left"/>
      <w:pPr>
        <w:ind w:left="5664" w:hanging="360"/>
      </w:pPr>
      <w:rPr>
        <w:rFonts w:ascii="Symbol" w:hAnsi="Symbol" w:hint="default"/>
      </w:rPr>
    </w:lvl>
    <w:lvl w:ilvl="7" w:tplc="04050003" w:tentative="1">
      <w:start w:val="1"/>
      <w:numFmt w:val="bullet"/>
      <w:lvlText w:val="o"/>
      <w:lvlJc w:val="left"/>
      <w:pPr>
        <w:ind w:left="6384" w:hanging="360"/>
      </w:pPr>
      <w:rPr>
        <w:rFonts w:ascii="Courier New" w:hAnsi="Courier New" w:cs="Courier New" w:hint="default"/>
      </w:rPr>
    </w:lvl>
    <w:lvl w:ilvl="8" w:tplc="04050005" w:tentative="1">
      <w:start w:val="1"/>
      <w:numFmt w:val="bullet"/>
      <w:lvlText w:val=""/>
      <w:lvlJc w:val="left"/>
      <w:pPr>
        <w:ind w:left="7104" w:hanging="360"/>
      </w:pPr>
      <w:rPr>
        <w:rFonts w:ascii="Wingdings" w:hAnsi="Wingdings" w:hint="default"/>
      </w:rPr>
    </w:lvl>
  </w:abstractNum>
  <w:abstractNum w:abstractNumId="28">
    <w:nsid w:val="6D220FD8"/>
    <w:multiLevelType w:val="hybridMultilevel"/>
    <w:tmpl w:val="34A0656C"/>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14F3EDC"/>
    <w:multiLevelType w:val="multilevel"/>
    <w:tmpl w:val="CF42C452"/>
    <w:lvl w:ilvl="0">
      <w:start w:val="1"/>
      <w:numFmt w:val="ordinal"/>
      <w:lvlText w:val="1.%1"/>
      <w:lvlJc w:val="left"/>
      <w:pPr>
        <w:ind w:left="1344" w:hanging="360"/>
      </w:pPr>
      <w:rPr>
        <w:rFonts w:hint="default"/>
      </w:rPr>
    </w:lvl>
    <w:lvl w:ilvl="1">
      <w:start w:val="1"/>
      <w:numFmt w:val="lowerLetter"/>
      <w:lvlText w:val="%2."/>
      <w:lvlJc w:val="left"/>
      <w:pPr>
        <w:ind w:left="2064" w:hanging="360"/>
      </w:pPr>
    </w:lvl>
    <w:lvl w:ilvl="2">
      <w:start w:val="1"/>
      <w:numFmt w:val="lowerRoman"/>
      <w:lvlText w:val="%3."/>
      <w:lvlJc w:val="right"/>
      <w:pPr>
        <w:ind w:left="2784" w:hanging="180"/>
      </w:pPr>
    </w:lvl>
    <w:lvl w:ilvl="3">
      <w:start w:val="1"/>
      <w:numFmt w:val="decimal"/>
      <w:lvlText w:val="%4."/>
      <w:lvlJc w:val="left"/>
      <w:pPr>
        <w:ind w:left="3504" w:hanging="360"/>
      </w:pPr>
    </w:lvl>
    <w:lvl w:ilvl="4">
      <w:start w:val="1"/>
      <w:numFmt w:val="lowerLetter"/>
      <w:lvlText w:val="%5."/>
      <w:lvlJc w:val="left"/>
      <w:pPr>
        <w:ind w:left="4224" w:hanging="360"/>
      </w:pPr>
    </w:lvl>
    <w:lvl w:ilvl="5">
      <w:start w:val="1"/>
      <w:numFmt w:val="lowerRoman"/>
      <w:lvlText w:val="%6."/>
      <w:lvlJc w:val="right"/>
      <w:pPr>
        <w:ind w:left="4944" w:hanging="180"/>
      </w:pPr>
    </w:lvl>
    <w:lvl w:ilvl="6">
      <w:start w:val="1"/>
      <w:numFmt w:val="decimal"/>
      <w:lvlText w:val="%7."/>
      <w:lvlJc w:val="left"/>
      <w:pPr>
        <w:ind w:left="5664" w:hanging="360"/>
      </w:pPr>
    </w:lvl>
    <w:lvl w:ilvl="7">
      <w:start w:val="1"/>
      <w:numFmt w:val="lowerLetter"/>
      <w:lvlText w:val="%8."/>
      <w:lvlJc w:val="left"/>
      <w:pPr>
        <w:ind w:left="6384" w:hanging="360"/>
      </w:pPr>
    </w:lvl>
    <w:lvl w:ilvl="8">
      <w:start w:val="1"/>
      <w:numFmt w:val="lowerRoman"/>
      <w:lvlText w:val="%9."/>
      <w:lvlJc w:val="right"/>
      <w:pPr>
        <w:ind w:left="7104" w:hanging="180"/>
      </w:pPr>
    </w:lvl>
  </w:abstractNum>
  <w:abstractNum w:abstractNumId="30">
    <w:nsid w:val="72AA3978"/>
    <w:multiLevelType w:val="hybridMultilevel"/>
    <w:tmpl w:val="A93AB614"/>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nsid w:val="786A5DDC"/>
    <w:multiLevelType w:val="hybridMultilevel"/>
    <w:tmpl w:val="DE7855F6"/>
    <w:lvl w:ilvl="0" w:tplc="F2A8BED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nsid w:val="7EB41F0F"/>
    <w:multiLevelType w:val="hybridMultilevel"/>
    <w:tmpl w:val="782A6848"/>
    <w:lvl w:ilvl="0" w:tplc="04050017">
      <w:start w:val="1"/>
      <w:numFmt w:val="lowerLetter"/>
      <w:lvlText w:val="%1)"/>
      <w:lvlJc w:val="left"/>
      <w:pPr>
        <w:ind w:left="2705" w:hanging="360"/>
      </w:pPr>
    </w:lvl>
    <w:lvl w:ilvl="1" w:tplc="04050019" w:tentative="1">
      <w:start w:val="1"/>
      <w:numFmt w:val="lowerLetter"/>
      <w:lvlText w:val="%2."/>
      <w:lvlJc w:val="left"/>
      <w:pPr>
        <w:ind w:left="3425" w:hanging="360"/>
      </w:pPr>
    </w:lvl>
    <w:lvl w:ilvl="2" w:tplc="0405001B" w:tentative="1">
      <w:start w:val="1"/>
      <w:numFmt w:val="lowerRoman"/>
      <w:lvlText w:val="%3."/>
      <w:lvlJc w:val="right"/>
      <w:pPr>
        <w:ind w:left="4145" w:hanging="180"/>
      </w:pPr>
    </w:lvl>
    <w:lvl w:ilvl="3" w:tplc="0405000F" w:tentative="1">
      <w:start w:val="1"/>
      <w:numFmt w:val="decimal"/>
      <w:lvlText w:val="%4."/>
      <w:lvlJc w:val="left"/>
      <w:pPr>
        <w:ind w:left="4865" w:hanging="360"/>
      </w:pPr>
    </w:lvl>
    <w:lvl w:ilvl="4" w:tplc="04050019" w:tentative="1">
      <w:start w:val="1"/>
      <w:numFmt w:val="lowerLetter"/>
      <w:lvlText w:val="%5."/>
      <w:lvlJc w:val="left"/>
      <w:pPr>
        <w:ind w:left="5585" w:hanging="360"/>
      </w:pPr>
    </w:lvl>
    <w:lvl w:ilvl="5" w:tplc="0405001B" w:tentative="1">
      <w:start w:val="1"/>
      <w:numFmt w:val="lowerRoman"/>
      <w:lvlText w:val="%6."/>
      <w:lvlJc w:val="right"/>
      <w:pPr>
        <w:ind w:left="6305" w:hanging="180"/>
      </w:pPr>
    </w:lvl>
    <w:lvl w:ilvl="6" w:tplc="0405000F" w:tentative="1">
      <w:start w:val="1"/>
      <w:numFmt w:val="decimal"/>
      <w:lvlText w:val="%7."/>
      <w:lvlJc w:val="left"/>
      <w:pPr>
        <w:ind w:left="7025" w:hanging="360"/>
      </w:pPr>
    </w:lvl>
    <w:lvl w:ilvl="7" w:tplc="04050019" w:tentative="1">
      <w:start w:val="1"/>
      <w:numFmt w:val="lowerLetter"/>
      <w:lvlText w:val="%8."/>
      <w:lvlJc w:val="left"/>
      <w:pPr>
        <w:ind w:left="7745" w:hanging="360"/>
      </w:pPr>
    </w:lvl>
    <w:lvl w:ilvl="8" w:tplc="0405001B" w:tentative="1">
      <w:start w:val="1"/>
      <w:numFmt w:val="lowerRoman"/>
      <w:lvlText w:val="%9."/>
      <w:lvlJc w:val="right"/>
      <w:pPr>
        <w:ind w:left="8465" w:hanging="180"/>
      </w:pPr>
    </w:lvl>
  </w:abstractNum>
  <w:num w:numId="1">
    <w:abstractNumId w:val="27"/>
  </w:num>
  <w:num w:numId="2">
    <w:abstractNumId w:val="24"/>
  </w:num>
  <w:num w:numId="3">
    <w:abstractNumId w:val="26"/>
  </w:num>
  <w:num w:numId="4">
    <w:abstractNumId w:val="23"/>
  </w:num>
  <w:num w:numId="5">
    <w:abstractNumId w:val="18"/>
  </w:num>
  <w:num w:numId="6">
    <w:abstractNumId w:val="30"/>
  </w:num>
  <w:num w:numId="7">
    <w:abstractNumId w:val="1"/>
  </w:num>
  <w:num w:numId="8">
    <w:abstractNumId w:val="12"/>
  </w:num>
  <w:num w:numId="9">
    <w:abstractNumId w:val="7"/>
  </w:num>
  <w:num w:numId="10">
    <w:abstractNumId w:val="19"/>
  </w:num>
  <w:num w:numId="11">
    <w:abstractNumId w:val="25"/>
  </w:num>
  <w:num w:numId="12">
    <w:abstractNumId w:val="11"/>
  </w:num>
  <w:num w:numId="13">
    <w:abstractNumId w:val="31"/>
  </w:num>
  <w:num w:numId="14">
    <w:abstractNumId w:val="9"/>
  </w:num>
  <w:num w:numId="15">
    <w:abstractNumId w:val="28"/>
  </w:num>
  <w:num w:numId="16">
    <w:abstractNumId w:val="8"/>
  </w:num>
  <w:num w:numId="17">
    <w:abstractNumId w:val="10"/>
  </w:num>
  <w:num w:numId="18">
    <w:abstractNumId w:val="2"/>
  </w:num>
  <w:num w:numId="19">
    <w:abstractNumId w:val="29"/>
  </w:num>
  <w:num w:numId="20">
    <w:abstractNumId w:val="10"/>
  </w:num>
  <w:num w:numId="21">
    <w:abstractNumId w:val="4"/>
  </w:num>
  <w:num w:numId="2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num>
  <w:num w:numId="24">
    <w:abstractNumId w:val="6"/>
  </w:num>
  <w:num w:numId="25">
    <w:abstractNumId w:val="0"/>
  </w:num>
  <w:num w:numId="26">
    <w:abstractNumId w:val="13"/>
  </w:num>
  <w:num w:numId="27">
    <w:abstractNumId w:val="32"/>
  </w:num>
  <w:num w:numId="28">
    <w:abstractNumId w:val="20"/>
  </w:num>
  <w:num w:numId="29">
    <w:abstractNumId w:val="16"/>
  </w:num>
  <w:num w:numId="30">
    <w:abstractNumId w:val="16"/>
  </w:num>
  <w:num w:numId="3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6"/>
  </w:num>
  <w:num w:numId="33">
    <w:abstractNumId w:val="5"/>
  </w:num>
  <w:num w:numId="34">
    <w:abstractNumId w:val="21"/>
  </w:num>
  <w:num w:numId="35">
    <w:abstractNumId w:val="22"/>
  </w:num>
  <w:num w:numId="36">
    <w:abstractNumId w:val="16"/>
  </w:num>
  <w:num w:numId="37">
    <w:abstractNumId w:val="16"/>
  </w:num>
  <w:num w:numId="38">
    <w:abstractNumId w:val="16"/>
  </w:num>
  <w:num w:numId="39">
    <w:abstractNumId w:val="16"/>
  </w:num>
  <w:num w:numId="40">
    <w:abstractNumId w:val="3"/>
  </w:num>
  <w:num w:numId="41">
    <w:abstractNumId w:val="16"/>
  </w:num>
  <w:num w:numId="42">
    <w:abstractNumId w:val="16"/>
  </w:num>
  <w:num w:numId="43">
    <w:abstractNumId w:val="16"/>
  </w:num>
  <w:num w:numId="44">
    <w:abstractNumId w:val="16"/>
  </w:num>
  <w:num w:numId="45">
    <w:abstractNumId w:val="17"/>
  </w:num>
  <w:num w:numId="46">
    <w:abstractNumId w:val="16"/>
  </w:num>
  <w:num w:numId="47">
    <w:abstractNumId w:val="16"/>
  </w:num>
  <w:num w:numId="48">
    <w:abstractNumId w:val="15"/>
  </w:num>
  <w:num w:numId="49">
    <w:abstractNumId w:val="14"/>
  </w:num>
  <w:num w:numId="5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636E"/>
    <w:rsid w:val="00000593"/>
    <w:rsid w:val="0001151F"/>
    <w:rsid w:val="00033CA5"/>
    <w:rsid w:val="00034A0E"/>
    <w:rsid w:val="000431AE"/>
    <w:rsid w:val="000455B9"/>
    <w:rsid w:val="00053D1F"/>
    <w:rsid w:val="0005742A"/>
    <w:rsid w:val="000700B0"/>
    <w:rsid w:val="0008244A"/>
    <w:rsid w:val="000A53EA"/>
    <w:rsid w:val="000B426B"/>
    <w:rsid w:val="000C3743"/>
    <w:rsid w:val="000E1C8D"/>
    <w:rsid w:val="000F200E"/>
    <w:rsid w:val="0010203F"/>
    <w:rsid w:val="00106DBF"/>
    <w:rsid w:val="00116F26"/>
    <w:rsid w:val="00116F90"/>
    <w:rsid w:val="00127826"/>
    <w:rsid w:val="001402FD"/>
    <w:rsid w:val="0014091F"/>
    <w:rsid w:val="001604CB"/>
    <w:rsid w:val="00163A7D"/>
    <w:rsid w:val="00164537"/>
    <w:rsid w:val="00170002"/>
    <w:rsid w:val="001874F6"/>
    <w:rsid w:val="001913CC"/>
    <w:rsid w:val="001A3665"/>
    <w:rsid w:val="001D7656"/>
    <w:rsid w:val="001D7718"/>
    <w:rsid w:val="001E0E81"/>
    <w:rsid w:val="001F29DC"/>
    <w:rsid w:val="002068BF"/>
    <w:rsid w:val="00215014"/>
    <w:rsid w:val="00220CAC"/>
    <w:rsid w:val="002272E8"/>
    <w:rsid w:val="00227CEC"/>
    <w:rsid w:val="00231183"/>
    <w:rsid w:val="00231D6B"/>
    <w:rsid w:val="00234969"/>
    <w:rsid w:val="002640FD"/>
    <w:rsid w:val="00265C1F"/>
    <w:rsid w:val="00273A60"/>
    <w:rsid w:val="00292B67"/>
    <w:rsid w:val="00294CF2"/>
    <w:rsid w:val="002A16EF"/>
    <w:rsid w:val="002B62F2"/>
    <w:rsid w:val="002C59C4"/>
    <w:rsid w:val="002D2685"/>
    <w:rsid w:val="002D353D"/>
    <w:rsid w:val="002F05D0"/>
    <w:rsid w:val="00304D86"/>
    <w:rsid w:val="0030588A"/>
    <w:rsid w:val="00307AD1"/>
    <w:rsid w:val="00334C8D"/>
    <w:rsid w:val="00345B6C"/>
    <w:rsid w:val="003727EC"/>
    <w:rsid w:val="0037303F"/>
    <w:rsid w:val="0039656E"/>
    <w:rsid w:val="003B114D"/>
    <w:rsid w:val="003B2F03"/>
    <w:rsid w:val="003B577E"/>
    <w:rsid w:val="003C4A28"/>
    <w:rsid w:val="003C5468"/>
    <w:rsid w:val="003D3C74"/>
    <w:rsid w:val="003E138B"/>
    <w:rsid w:val="003E64BD"/>
    <w:rsid w:val="004026C9"/>
    <w:rsid w:val="00416327"/>
    <w:rsid w:val="00426F28"/>
    <w:rsid w:val="00464FC5"/>
    <w:rsid w:val="004677CB"/>
    <w:rsid w:val="00470A58"/>
    <w:rsid w:val="00471F12"/>
    <w:rsid w:val="004778B2"/>
    <w:rsid w:val="00480838"/>
    <w:rsid w:val="00481F18"/>
    <w:rsid w:val="00490A65"/>
    <w:rsid w:val="00494D00"/>
    <w:rsid w:val="004B333D"/>
    <w:rsid w:val="004D222F"/>
    <w:rsid w:val="004E64CE"/>
    <w:rsid w:val="00502830"/>
    <w:rsid w:val="00513522"/>
    <w:rsid w:val="0051719B"/>
    <w:rsid w:val="00521772"/>
    <w:rsid w:val="00530A60"/>
    <w:rsid w:val="005344A7"/>
    <w:rsid w:val="005563BE"/>
    <w:rsid w:val="00560879"/>
    <w:rsid w:val="00560ACB"/>
    <w:rsid w:val="00567890"/>
    <w:rsid w:val="0057492E"/>
    <w:rsid w:val="005757DF"/>
    <w:rsid w:val="005848F4"/>
    <w:rsid w:val="0058559B"/>
    <w:rsid w:val="00594B3B"/>
    <w:rsid w:val="00597FC5"/>
    <w:rsid w:val="005B4747"/>
    <w:rsid w:val="005B55AB"/>
    <w:rsid w:val="005D636E"/>
    <w:rsid w:val="005F2F4B"/>
    <w:rsid w:val="0061400A"/>
    <w:rsid w:val="006161E2"/>
    <w:rsid w:val="006257F8"/>
    <w:rsid w:val="00631EBF"/>
    <w:rsid w:val="006406DE"/>
    <w:rsid w:val="00660941"/>
    <w:rsid w:val="00670F61"/>
    <w:rsid w:val="006745C8"/>
    <w:rsid w:val="00676976"/>
    <w:rsid w:val="00683A6E"/>
    <w:rsid w:val="0069376B"/>
    <w:rsid w:val="00696A15"/>
    <w:rsid w:val="006A1D29"/>
    <w:rsid w:val="006C4B99"/>
    <w:rsid w:val="006D5C4E"/>
    <w:rsid w:val="006E136A"/>
    <w:rsid w:val="006E31F5"/>
    <w:rsid w:val="006E54B9"/>
    <w:rsid w:val="006E6A12"/>
    <w:rsid w:val="00741DA9"/>
    <w:rsid w:val="00743A5E"/>
    <w:rsid w:val="00761FEE"/>
    <w:rsid w:val="007712B3"/>
    <w:rsid w:val="0079224E"/>
    <w:rsid w:val="00792318"/>
    <w:rsid w:val="00795A22"/>
    <w:rsid w:val="007A0B2B"/>
    <w:rsid w:val="007C557D"/>
    <w:rsid w:val="007D3B26"/>
    <w:rsid w:val="007F553D"/>
    <w:rsid w:val="008140B6"/>
    <w:rsid w:val="00814EE9"/>
    <w:rsid w:val="00817511"/>
    <w:rsid w:val="00822BCA"/>
    <w:rsid w:val="00822CB2"/>
    <w:rsid w:val="008405FD"/>
    <w:rsid w:val="008805D1"/>
    <w:rsid w:val="008874D3"/>
    <w:rsid w:val="00887D46"/>
    <w:rsid w:val="008971C8"/>
    <w:rsid w:val="008B0E8E"/>
    <w:rsid w:val="008C0847"/>
    <w:rsid w:val="008C3C84"/>
    <w:rsid w:val="008D34F1"/>
    <w:rsid w:val="008E56C0"/>
    <w:rsid w:val="009031FA"/>
    <w:rsid w:val="0094403C"/>
    <w:rsid w:val="00971186"/>
    <w:rsid w:val="00976A59"/>
    <w:rsid w:val="00977DA9"/>
    <w:rsid w:val="009808BE"/>
    <w:rsid w:val="00986D84"/>
    <w:rsid w:val="009B77AC"/>
    <w:rsid w:val="009D138A"/>
    <w:rsid w:val="009F7576"/>
    <w:rsid w:val="00A047FF"/>
    <w:rsid w:val="00A0644E"/>
    <w:rsid w:val="00A06924"/>
    <w:rsid w:val="00A10D6D"/>
    <w:rsid w:val="00A13F22"/>
    <w:rsid w:val="00A202C3"/>
    <w:rsid w:val="00A368B1"/>
    <w:rsid w:val="00A373AA"/>
    <w:rsid w:val="00A406C2"/>
    <w:rsid w:val="00A4797C"/>
    <w:rsid w:val="00A60FCD"/>
    <w:rsid w:val="00A62638"/>
    <w:rsid w:val="00A70EC5"/>
    <w:rsid w:val="00AB55A5"/>
    <w:rsid w:val="00AD0D25"/>
    <w:rsid w:val="00AD76C3"/>
    <w:rsid w:val="00AE22F5"/>
    <w:rsid w:val="00AE329D"/>
    <w:rsid w:val="00AF1710"/>
    <w:rsid w:val="00B04A98"/>
    <w:rsid w:val="00B2239B"/>
    <w:rsid w:val="00B3372A"/>
    <w:rsid w:val="00B431A4"/>
    <w:rsid w:val="00B617A7"/>
    <w:rsid w:val="00B631EA"/>
    <w:rsid w:val="00B76568"/>
    <w:rsid w:val="00B82405"/>
    <w:rsid w:val="00BA5659"/>
    <w:rsid w:val="00BC194A"/>
    <w:rsid w:val="00BD04AF"/>
    <w:rsid w:val="00BE041C"/>
    <w:rsid w:val="00BE6226"/>
    <w:rsid w:val="00BF35C5"/>
    <w:rsid w:val="00BF6A6B"/>
    <w:rsid w:val="00C02150"/>
    <w:rsid w:val="00C1030F"/>
    <w:rsid w:val="00C10A96"/>
    <w:rsid w:val="00C11988"/>
    <w:rsid w:val="00C14192"/>
    <w:rsid w:val="00C54082"/>
    <w:rsid w:val="00C547B0"/>
    <w:rsid w:val="00C67B06"/>
    <w:rsid w:val="00C72847"/>
    <w:rsid w:val="00C75D1D"/>
    <w:rsid w:val="00C81074"/>
    <w:rsid w:val="00C868A0"/>
    <w:rsid w:val="00C87C2B"/>
    <w:rsid w:val="00CA0FE1"/>
    <w:rsid w:val="00CB488E"/>
    <w:rsid w:val="00CF0810"/>
    <w:rsid w:val="00D07C74"/>
    <w:rsid w:val="00D107DC"/>
    <w:rsid w:val="00D240E8"/>
    <w:rsid w:val="00D26FCB"/>
    <w:rsid w:val="00D2724D"/>
    <w:rsid w:val="00D27323"/>
    <w:rsid w:val="00D31616"/>
    <w:rsid w:val="00D41F04"/>
    <w:rsid w:val="00D42866"/>
    <w:rsid w:val="00D54A72"/>
    <w:rsid w:val="00D61EF6"/>
    <w:rsid w:val="00D8631B"/>
    <w:rsid w:val="00DA0700"/>
    <w:rsid w:val="00DB38EE"/>
    <w:rsid w:val="00DB7D10"/>
    <w:rsid w:val="00DC6642"/>
    <w:rsid w:val="00DE2D2B"/>
    <w:rsid w:val="00E016CE"/>
    <w:rsid w:val="00E06B17"/>
    <w:rsid w:val="00E133B1"/>
    <w:rsid w:val="00E21402"/>
    <w:rsid w:val="00E23E79"/>
    <w:rsid w:val="00E2404B"/>
    <w:rsid w:val="00E4642C"/>
    <w:rsid w:val="00E663CF"/>
    <w:rsid w:val="00E70907"/>
    <w:rsid w:val="00E70949"/>
    <w:rsid w:val="00E868E8"/>
    <w:rsid w:val="00EB0374"/>
    <w:rsid w:val="00EB7535"/>
    <w:rsid w:val="00EC006C"/>
    <w:rsid w:val="00EC4E85"/>
    <w:rsid w:val="00EC7831"/>
    <w:rsid w:val="00F016D1"/>
    <w:rsid w:val="00F01DD2"/>
    <w:rsid w:val="00F17F40"/>
    <w:rsid w:val="00F23D8E"/>
    <w:rsid w:val="00F34491"/>
    <w:rsid w:val="00F41043"/>
    <w:rsid w:val="00F54716"/>
    <w:rsid w:val="00F5611F"/>
    <w:rsid w:val="00F5769C"/>
    <w:rsid w:val="00F711A2"/>
    <w:rsid w:val="00F87121"/>
    <w:rsid w:val="00F9338D"/>
    <w:rsid w:val="00F93F03"/>
    <w:rsid w:val="00F94199"/>
    <w:rsid w:val="00FB47A4"/>
    <w:rsid w:val="00FC2D0C"/>
    <w:rsid w:val="00FD41F6"/>
    <w:rsid w:val="00FE1347"/>
    <w:rsid w:val="00FE1A61"/>
    <w:rsid w:val="00FE38F5"/>
    <w:rsid w:val="00FF19F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CB448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4D222F"/>
    <w:pPr>
      <w:spacing w:before="120" w:after="120"/>
      <w:ind w:left="567"/>
    </w:pPr>
    <w:rPr>
      <w:sz w:val="18"/>
    </w:rPr>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aliases w:val="Heading 2 - Nadpis 2. úrovně,PA Major Section,Podkapitola1,V_Head2,V_Head21,V_Head22,hlavicka,ASAPHeading 2,h2,F2,F21,2,sub-sect,21,sub-sect1,22,sub-sect2,211,sub-sect11,Běžného textu,Nadpis 2T,Nadpis kapitoly,0Überschrift 2,1Überschrift 2,T"/>
    <w:basedOn w:val="Normln"/>
    <w:next w:val="Normln"/>
    <w:link w:val="Nadpis2Char"/>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aliases w:val="Heading 2 - Nadpis 2. úrovně Char,PA Major Section Char,Podkapitola1 Char,V_Head2 Char,V_Head21 Char,V_Head22 Char,hlavicka Char,ASAPHeading 2 Char,h2 Char,F2 Char,F21 Char,2 Char,sub-sect Char,21 Char,sub-sect1 Char,22 Char,sub-sect2 Char"/>
    <w:basedOn w:val="Standardnpsmoodstavce"/>
    <w:link w:val="Nadpis2"/>
    <w:uiPriority w:val="9"/>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titul">
    <w:name w:val="Subtitle"/>
    <w:basedOn w:val="Normln"/>
    <w:next w:val="Normln"/>
    <w:link w:val="PodtitulChar"/>
    <w:uiPriority w:val="11"/>
    <w:qFormat/>
    <w:rsid w:val="00BF6A6B"/>
    <w:pPr>
      <w:numPr>
        <w:ilvl w:val="1"/>
      </w:numPr>
      <w:ind w:left="567"/>
    </w:pPr>
    <w:rPr>
      <w:rFonts w:eastAsiaTheme="majorEastAsia" w:cstheme="majorBidi"/>
      <w:i/>
      <w:iCs/>
      <w:color w:val="4F81BD" w:themeColor="accent1"/>
      <w:spacing w:val="15"/>
      <w:sz w:val="24"/>
      <w:szCs w:val="24"/>
    </w:rPr>
  </w:style>
  <w:style w:type="character" w:customStyle="1" w:styleId="PodtitulChar">
    <w:name w:val="Podtitul Char"/>
    <w:basedOn w:val="Standardnpsmoodstavce"/>
    <w:link w:val="Podtitul"/>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Zpat">
    <w:name w:val="footer"/>
    <w:basedOn w:val="Normln"/>
    <w:link w:val="ZpatChar"/>
    <w:uiPriority w:val="99"/>
    <w:unhideWhenUsed/>
    <w:rsid w:val="005D636E"/>
    <w:pPr>
      <w:tabs>
        <w:tab w:val="center" w:pos="4536"/>
        <w:tab w:val="right" w:pos="9072"/>
      </w:tabs>
      <w:spacing w:after="0" w:line="240" w:lineRule="auto"/>
    </w:pPr>
  </w:style>
  <w:style w:type="character" w:customStyle="1" w:styleId="ZpatChar">
    <w:name w:val="Zápatí Char"/>
    <w:basedOn w:val="Standardnpsmoodstavce"/>
    <w:link w:val="Zpat"/>
    <w:uiPriority w:val="99"/>
    <w:rsid w:val="005D636E"/>
  </w:style>
  <w:style w:type="paragraph" w:styleId="Textpoznpodarou">
    <w:name w:val="footnote text"/>
    <w:basedOn w:val="Normln"/>
    <w:link w:val="TextpoznpodarouChar"/>
    <w:uiPriority w:val="99"/>
    <w:semiHidden/>
    <w:unhideWhenUsed/>
    <w:rsid w:val="005D636E"/>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D636E"/>
    <w:rPr>
      <w:szCs w:val="20"/>
    </w:rPr>
  </w:style>
  <w:style w:type="paragraph" w:customStyle="1" w:styleId="Zhlav1">
    <w:name w:val="Záhlaví1"/>
    <w:basedOn w:val="Normln"/>
    <w:next w:val="Zhlav"/>
    <w:link w:val="ZhlavChar"/>
    <w:uiPriority w:val="99"/>
    <w:unhideWhenUsed/>
    <w:rsid w:val="005D636E"/>
    <w:pPr>
      <w:tabs>
        <w:tab w:val="center" w:pos="4536"/>
        <w:tab w:val="right" w:pos="9072"/>
      </w:tabs>
      <w:spacing w:after="0" w:line="240" w:lineRule="auto"/>
    </w:pPr>
  </w:style>
  <w:style w:type="character" w:customStyle="1" w:styleId="ZhlavChar">
    <w:name w:val="Záhlaví Char"/>
    <w:basedOn w:val="Standardnpsmoodstavce"/>
    <w:link w:val="Zhlav1"/>
    <w:uiPriority w:val="99"/>
    <w:rsid w:val="005D636E"/>
  </w:style>
  <w:style w:type="character" w:customStyle="1" w:styleId="slostrnky1">
    <w:name w:val="Číslo stránky1"/>
    <w:basedOn w:val="Standardnpsmoodstavce"/>
    <w:uiPriority w:val="99"/>
    <w:unhideWhenUsed/>
    <w:rsid w:val="005D636E"/>
    <w:rPr>
      <w:b/>
      <w:color w:val="FF5200"/>
      <w:sz w:val="14"/>
    </w:rPr>
  </w:style>
  <w:style w:type="table" w:customStyle="1" w:styleId="Mkatabulky1">
    <w:name w:val="Mřížka tabulky1"/>
    <w:basedOn w:val="Normlntabulka"/>
    <w:next w:val="Mkatabulky"/>
    <w:uiPriority w:val="39"/>
    <w:rsid w:val="005D636E"/>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paragraph" w:customStyle="1" w:styleId="Druhdokumentu">
    <w:name w:val="Druh dokumentu"/>
    <w:uiPriority w:val="99"/>
    <w:qFormat/>
    <w:rsid w:val="005D636E"/>
    <w:pPr>
      <w:suppressAutoHyphens/>
      <w:spacing w:after="240" w:line="240" w:lineRule="auto"/>
      <w:jc w:val="right"/>
    </w:pPr>
    <w:rPr>
      <w:rFonts w:eastAsia="Times New Roman" w:cs="Times New Roman"/>
      <w:b/>
      <w:color w:val="002B59"/>
      <w:spacing w:val="-6"/>
      <w:sz w:val="36"/>
      <w:szCs w:val="36"/>
    </w:rPr>
  </w:style>
  <w:style w:type="character" w:styleId="Znakapoznpodarou">
    <w:name w:val="footnote reference"/>
    <w:basedOn w:val="Standardnpsmoodstavce"/>
    <w:uiPriority w:val="99"/>
    <w:semiHidden/>
    <w:unhideWhenUsed/>
    <w:rsid w:val="005D636E"/>
    <w:rPr>
      <w:vertAlign w:val="superscript"/>
    </w:rPr>
  </w:style>
  <w:style w:type="paragraph" w:styleId="Zhlav">
    <w:name w:val="header"/>
    <w:basedOn w:val="Normln"/>
    <w:link w:val="ZhlavChar1"/>
    <w:uiPriority w:val="99"/>
    <w:unhideWhenUsed/>
    <w:rsid w:val="005D636E"/>
    <w:pPr>
      <w:tabs>
        <w:tab w:val="center" w:pos="4536"/>
        <w:tab w:val="right" w:pos="9072"/>
      </w:tabs>
      <w:spacing w:after="0" w:line="240" w:lineRule="auto"/>
    </w:pPr>
  </w:style>
  <w:style w:type="character" w:customStyle="1" w:styleId="ZhlavChar1">
    <w:name w:val="Záhlaví Char1"/>
    <w:basedOn w:val="Standardnpsmoodstavce"/>
    <w:link w:val="Zhlav"/>
    <w:uiPriority w:val="99"/>
    <w:rsid w:val="005D636E"/>
  </w:style>
  <w:style w:type="character" w:styleId="slostrnky">
    <w:name w:val="page number"/>
    <w:basedOn w:val="Standardnpsmoodstavce"/>
    <w:uiPriority w:val="99"/>
    <w:unhideWhenUsed/>
    <w:rsid w:val="005D636E"/>
  </w:style>
  <w:style w:type="table" w:styleId="Mkatabulky">
    <w:name w:val="Table Grid"/>
    <w:basedOn w:val="Normlntabulka"/>
    <w:uiPriority w:val="39"/>
    <w:rsid w:val="005D63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lnlnek">
    <w:name w:val="Normální článek"/>
    <w:basedOn w:val="Nadpis1"/>
    <w:next w:val="Normlnodstavec"/>
    <w:qFormat/>
    <w:rsid w:val="00F23D8E"/>
    <w:pPr>
      <w:numPr>
        <w:numId w:val="29"/>
      </w:numPr>
      <w:spacing w:before="240" w:line="264" w:lineRule="auto"/>
    </w:pPr>
    <w:rPr>
      <w:rFonts w:eastAsia="Times New Roman" w:cs="Times New Roman"/>
      <w:iCs/>
      <w:color w:val="auto"/>
      <w:sz w:val="18"/>
      <w:szCs w:val="18"/>
    </w:rPr>
  </w:style>
  <w:style w:type="paragraph" w:customStyle="1" w:styleId="Normlnodstavec">
    <w:name w:val="Normální odstavec"/>
    <w:basedOn w:val="Nadpis2"/>
    <w:qFormat/>
    <w:rsid w:val="00163A7D"/>
    <w:pPr>
      <w:numPr>
        <w:ilvl w:val="1"/>
        <w:numId w:val="29"/>
      </w:numPr>
      <w:tabs>
        <w:tab w:val="left" w:pos="1361"/>
      </w:tabs>
      <w:spacing w:before="240"/>
      <w:ind w:left="0"/>
    </w:pPr>
    <w:rPr>
      <w:rFonts w:eastAsia="Verdana"/>
      <w:b w:val="0"/>
      <w:noProof/>
      <w:color w:val="auto"/>
      <w:sz w:val="18"/>
    </w:rPr>
  </w:style>
  <w:style w:type="character" w:styleId="Odkaznakoment">
    <w:name w:val="annotation reference"/>
    <w:basedOn w:val="Standardnpsmoodstavce"/>
    <w:uiPriority w:val="99"/>
    <w:semiHidden/>
    <w:unhideWhenUsed/>
    <w:rsid w:val="00E133B1"/>
    <w:rPr>
      <w:sz w:val="16"/>
      <w:szCs w:val="16"/>
    </w:rPr>
  </w:style>
  <w:style w:type="paragraph" w:styleId="Textkomente">
    <w:name w:val="annotation text"/>
    <w:basedOn w:val="Normln"/>
    <w:link w:val="TextkomenteChar"/>
    <w:uiPriority w:val="99"/>
    <w:unhideWhenUsed/>
    <w:rsid w:val="00E133B1"/>
    <w:pPr>
      <w:spacing w:line="240" w:lineRule="auto"/>
    </w:pPr>
    <w:rPr>
      <w:szCs w:val="20"/>
    </w:rPr>
  </w:style>
  <w:style w:type="character" w:customStyle="1" w:styleId="TextkomenteChar">
    <w:name w:val="Text komentáře Char"/>
    <w:basedOn w:val="Standardnpsmoodstavce"/>
    <w:link w:val="Textkomente"/>
    <w:uiPriority w:val="99"/>
    <w:rsid w:val="00E133B1"/>
    <w:rPr>
      <w:szCs w:val="20"/>
    </w:rPr>
  </w:style>
  <w:style w:type="paragraph" w:styleId="Pedmtkomente">
    <w:name w:val="annotation subject"/>
    <w:basedOn w:val="Textkomente"/>
    <w:next w:val="Textkomente"/>
    <w:link w:val="PedmtkomenteChar"/>
    <w:uiPriority w:val="99"/>
    <w:semiHidden/>
    <w:unhideWhenUsed/>
    <w:rsid w:val="00E133B1"/>
    <w:rPr>
      <w:b/>
      <w:bCs/>
    </w:rPr>
  </w:style>
  <w:style w:type="character" w:customStyle="1" w:styleId="PedmtkomenteChar">
    <w:name w:val="Předmět komentáře Char"/>
    <w:basedOn w:val="TextkomenteChar"/>
    <w:link w:val="Pedmtkomente"/>
    <w:uiPriority w:val="99"/>
    <w:semiHidden/>
    <w:rsid w:val="00E133B1"/>
    <w:rPr>
      <w:b/>
      <w:bCs/>
      <w:szCs w:val="20"/>
    </w:rPr>
  </w:style>
  <w:style w:type="paragraph" w:styleId="Textbubliny">
    <w:name w:val="Balloon Text"/>
    <w:basedOn w:val="Normln"/>
    <w:link w:val="TextbublinyChar"/>
    <w:uiPriority w:val="99"/>
    <w:semiHidden/>
    <w:unhideWhenUsed/>
    <w:rsid w:val="00E133B1"/>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133B1"/>
    <w:rPr>
      <w:rFonts w:ascii="Tahoma" w:hAnsi="Tahoma" w:cs="Tahoma"/>
      <w:sz w:val="16"/>
      <w:szCs w:val="16"/>
    </w:rPr>
  </w:style>
  <w:style w:type="character" w:styleId="Zstupntext">
    <w:name w:val="Placeholder Text"/>
    <w:basedOn w:val="Standardnpsmoodstavce"/>
    <w:uiPriority w:val="99"/>
    <w:semiHidden/>
    <w:rsid w:val="00C75D1D"/>
    <w:rPr>
      <w:color w:val="808080"/>
    </w:rPr>
  </w:style>
  <w:style w:type="paragraph" w:customStyle="1" w:styleId="podlnek">
    <w:name w:val="podčlánek"/>
    <w:basedOn w:val="Nadpis3"/>
    <w:qFormat/>
    <w:rsid w:val="00D42866"/>
    <w:pPr>
      <w:numPr>
        <w:ilvl w:val="2"/>
        <w:numId w:val="29"/>
      </w:numPr>
      <w:ind w:left="1702"/>
    </w:pPr>
    <w:rPr>
      <w:b w:val="0"/>
      <w:color w:val="auto"/>
    </w:rPr>
  </w:style>
  <w:style w:type="table" w:customStyle="1" w:styleId="Tabulkaodvolacchadoplujcchdaj">
    <w:name w:val="Tabulka odvolacích a doplňujících údajů"/>
    <w:basedOn w:val="Normlntabulka"/>
    <w:uiPriority w:val="99"/>
    <w:rsid w:val="00334C8D"/>
    <w:pPr>
      <w:spacing w:after="0" w:line="240" w:lineRule="auto"/>
    </w:pPr>
    <w:rPr>
      <w:sz w:val="14"/>
      <w:szCs w:val="18"/>
    </w:rPr>
    <w:tblPr>
      <w:tblCellMar>
        <w:top w:w="6" w:type="dxa"/>
        <w:left w:w="0" w:type="dxa"/>
        <w:bottom w:w="6" w:type="dxa"/>
        <w:right w:w="0" w:type="dxa"/>
      </w:tblCellMar>
    </w:tblPr>
  </w:style>
  <w:style w:type="paragraph" w:customStyle="1" w:styleId="Bezmezer1">
    <w:name w:val="Bez mezer1"/>
    <w:link w:val="NoSpacingChar"/>
    <w:rsid w:val="00C14192"/>
    <w:pPr>
      <w:spacing w:after="0" w:line="240" w:lineRule="auto"/>
    </w:pPr>
    <w:rPr>
      <w:rFonts w:ascii="Calibri" w:eastAsia="Calibri" w:hAnsi="Calibri" w:cs="Times New Roman"/>
      <w:sz w:val="22"/>
    </w:rPr>
  </w:style>
  <w:style w:type="character" w:customStyle="1" w:styleId="NoSpacingChar">
    <w:name w:val="No Spacing Char"/>
    <w:link w:val="Bezmezer1"/>
    <w:locked/>
    <w:rsid w:val="00C14192"/>
    <w:rPr>
      <w:rFonts w:ascii="Calibri" w:eastAsia="Calibri" w:hAnsi="Calibri" w:cs="Times New Roman"/>
      <w:sz w:val="22"/>
    </w:rPr>
  </w:style>
  <w:style w:type="paragraph" w:customStyle="1" w:styleId="Stylodstavecslovan">
    <w:name w:val="Styl odstavec číslovaný"/>
    <w:basedOn w:val="Nadpis2"/>
    <w:link w:val="StylodstavecslovanChar"/>
    <w:rsid w:val="009B77AC"/>
    <w:pPr>
      <w:keepNext w:val="0"/>
      <w:keepLines w:val="0"/>
      <w:tabs>
        <w:tab w:val="left" w:pos="539"/>
      </w:tabs>
      <w:autoSpaceDE w:val="0"/>
      <w:autoSpaceDN w:val="0"/>
      <w:adjustRightInd w:val="0"/>
      <w:spacing w:before="240" w:after="240" w:line="360" w:lineRule="auto"/>
      <w:ind w:left="714" w:hanging="357"/>
      <w:jc w:val="both"/>
    </w:pPr>
    <w:rPr>
      <w:rFonts w:ascii="Arial" w:eastAsia="Times New Roman" w:hAnsi="Arial" w:cstheme="minorHAnsi"/>
      <w:b w:val="0"/>
      <w:bCs w:val="0"/>
      <w:color w:val="auto"/>
      <w:kern w:val="32"/>
      <w:sz w:val="20"/>
      <w:szCs w:val="20"/>
      <w:lang w:eastAsia="cs-CZ"/>
    </w:rPr>
  </w:style>
  <w:style w:type="character" w:customStyle="1" w:styleId="StylodstavecslovanChar">
    <w:name w:val="Styl odstavec číslovaný Char"/>
    <w:link w:val="Stylodstavecslovan"/>
    <w:locked/>
    <w:rsid w:val="009B77AC"/>
    <w:rPr>
      <w:rFonts w:ascii="Arial" w:eastAsia="Times New Roman" w:hAnsi="Arial" w:cstheme="minorHAnsi"/>
      <w:kern w:val="32"/>
      <w:szCs w:val="20"/>
      <w:lang w:eastAsia="cs-CZ"/>
    </w:rPr>
  </w:style>
  <w:style w:type="paragraph" w:customStyle="1" w:styleId="5">
    <w:name w:val="5"/>
    <w:basedOn w:val="Normln"/>
    <w:autoRedefine/>
    <w:uiPriority w:val="99"/>
    <w:rsid w:val="009B77AC"/>
    <w:pPr>
      <w:tabs>
        <w:tab w:val="num" w:pos="432"/>
        <w:tab w:val="left" w:pos="539"/>
        <w:tab w:val="left" w:pos="900"/>
        <w:tab w:val="num" w:pos="1304"/>
        <w:tab w:val="num" w:pos="1440"/>
        <w:tab w:val="num" w:pos="2160"/>
        <w:tab w:val="num" w:pos="2509"/>
      </w:tabs>
      <w:spacing w:before="240" w:after="60" w:line="360" w:lineRule="auto"/>
      <w:ind w:left="2509" w:hanging="360"/>
      <w:jc w:val="both"/>
      <w:outlineLvl w:val="1"/>
    </w:pPr>
    <w:rPr>
      <w:rFonts w:ascii="Arial" w:eastAsia="Times New Roman" w:hAnsi="Arial" w:cstheme="minorHAnsi"/>
      <w:bCs/>
      <w:sz w:val="20"/>
      <w:lang w:eastAsia="cs-CZ"/>
    </w:rPr>
  </w:style>
  <w:style w:type="paragraph" w:customStyle="1" w:styleId="Odrka1-1">
    <w:name w:val="_Odrážka_1-1_•"/>
    <w:basedOn w:val="Normln"/>
    <w:qFormat/>
    <w:rsid w:val="00470A58"/>
    <w:pPr>
      <w:numPr>
        <w:numId w:val="49"/>
      </w:numPr>
      <w:spacing w:before="0" w:line="264" w:lineRule="auto"/>
      <w:jc w:val="both"/>
    </w:pPr>
    <w:rPr>
      <w:rFonts w:asciiTheme="minorHAnsi" w:hAnsiTheme="minorHAnsi"/>
      <w:szCs w:val="18"/>
    </w:rPr>
  </w:style>
  <w:style w:type="paragraph" w:customStyle="1" w:styleId="Odrka1-2-">
    <w:name w:val="_Odrážka_1-2_-"/>
    <w:basedOn w:val="Odrka1-1"/>
    <w:qFormat/>
    <w:rsid w:val="00470A58"/>
    <w:pPr>
      <w:numPr>
        <w:ilvl w:val="1"/>
      </w:numPr>
      <w:spacing w:after="60"/>
    </w:pPr>
  </w:style>
  <w:style w:type="paragraph" w:customStyle="1" w:styleId="Odrka1-3">
    <w:name w:val="_Odrážka_1-3_·"/>
    <w:basedOn w:val="Odrka1-2-"/>
    <w:qFormat/>
    <w:rsid w:val="00470A58"/>
    <w:pPr>
      <w:numPr>
        <w:ilvl w:val="2"/>
      </w:numPr>
    </w:pPr>
  </w:style>
  <w:style w:type="paragraph" w:customStyle="1" w:styleId="Textbezslovn">
    <w:name w:val="_Text_bez_číslování"/>
    <w:basedOn w:val="Normln"/>
    <w:link w:val="TextbezslovnChar"/>
    <w:qFormat/>
    <w:rsid w:val="00470A58"/>
    <w:pPr>
      <w:spacing w:before="0" w:line="264" w:lineRule="auto"/>
      <w:ind w:left="737"/>
      <w:jc w:val="both"/>
    </w:pPr>
    <w:rPr>
      <w:rFonts w:asciiTheme="minorHAnsi" w:hAnsiTheme="minorHAnsi"/>
      <w:szCs w:val="18"/>
    </w:rPr>
  </w:style>
  <w:style w:type="character" w:customStyle="1" w:styleId="TextbezslovnChar">
    <w:name w:val="_Text_bez_číslování Char"/>
    <w:basedOn w:val="Standardnpsmoodstavce"/>
    <w:link w:val="Textbezslovn"/>
    <w:rsid w:val="00470A58"/>
    <w:rPr>
      <w:rFonts w:asciiTheme="minorHAnsi" w:hAnsiTheme="minorHAns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4D222F"/>
    <w:pPr>
      <w:spacing w:before="120" w:after="120"/>
      <w:ind w:left="567"/>
    </w:pPr>
    <w:rPr>
      <w:sz w:val="18"/>
    </w:rPr>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aliases w:val="Heading 2 - Nadpis 2. úrovně,PA Major Section,Podkapitola1,V_Head2,V_Head21,V_Head22,hlavicka,ASAPHeading 2,h2,F2,F21,2,sub-sect,21,sub-sect1,22,sub-sect2,211,sub-sect11,Běžného textu,Nadpis 2T,Nadpis kapitoly,0Überschrift 2,1Überschrift 2,T"/>
    <w:basedOn w:val="Normln"/>
    <w:next w:val="Normln"/>
    <w:link w:val="Nadpis2Char"/>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aliases w:val="Heading 2 - Nadpis 2. úrovně Char,PA Major Section Char,Podkapitola1 Char,V_Head2 Char,V_Head21 Char,V_Head22 Char,hlavicka Char,ASAPHeading 2 Char,h2 Char,F2 Char,F21 Char,2 Char,sub-sect Char,21 Char,sub-sect1 Char,22 Char,sub-sect2 Char"/>
    <w:basedOn w:val="Standardnpsmoodstavce"/>
    <w:link w:val="Nadpis2"/>
    <w:uiPriority w:val="9"/>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titul">
    <w:name w:val="Subtitle"/>
    <w:basedOn w:val="Normln"/>
    <w:next w:val="Normln"/>
    <w:link w:val="PodtitulChar"/>
    <w:uiPriority w:val="11"/>
    <w:qFormat/>
    <w:rsid w:val="00BF6A6B"/>
    <w:pPr>
      <w:numPr>
        <w:ilvl w:val="1"/>
      </w:numPr>
      <w:ind w:left="567"/>
    </w:pPr>
    <w:rPr>
      <w:rFonts w:eastAsiaTheme="majorEastAsia" w:cstheme="majorBidi"/>
      <w:i/>
      <w:iCs/>
      <w:color w:val="4F81BD" w:themeColor="accent1"/>
      <w:spacing w:val="15"/>
      <w:sz w:val="24"/>
      <w:szCs w:val="24"/>
    </w:rPr>
  </w:style>
  <w:style w:type="character" w:customStyle="1" w:styleId="PodtitulChar">
    <w:name w:val="Podtitul Char"/>
    <w:basedOn w:val="Standardnpsmoodstavce"/>
    <w:link w:val="Podtitul"/>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Zpat">
    <w:name w:val="footer"/>
    <w:basedOn w:val="Normln"/>
    <w:link w:val="ZpatChar"/>
    <w:uiPriority w:val="99"/>
    <w:unhideWhenUsed/>
    <w:rsid w:val="005D636E"/>
    <w:pPr>
      <w:tabs>
        <w:tab w:val="center" w:pos="4536"/>
        <w:tab w:val="right" w:pos="9072"/>
      </w:tabs>
      <w:spacing w:after="0" w:line="240" w:lineRule="auto"/>
    </w:pPr>
  </w:style>
  <w:style w:type="character" w:customStyle="1" w:styleId="ZpatChar">
    <w:name w:val="Zápatí Char"/>
    <w:basedOn w:val="Standardnpsmoodstavce"/>
    <w:link w:val="Zpat"/>
    <w:uiPriority w:val="99"/>
    <w:rsid w:val="005D636E"/>
  </w:style>
  <w:style w:type="paragraph" w:styleId="Textpoznpodarou">
    <w:name w:val="footnote text"/>
    <w:basedOn w:val="Normln"/>
    <w:link w:val="TextpoznpodarouChar"/>
    <w:uiPriority w:val="99"/>
    <w:semiHidden/>
    <w:unhideWhenUsed/>
    <w:rsid w:val="005D636E"/>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D636E"/>
    <w:rPr>
      <w:szCs w:val="20"/>
    </w:rPr>
  </w:style>
  <w:style w:type="paragraph" w:customStyle="1" w:styleId="Zhlav1">
    <w:name w:val="Záhlaví1"/>
    <w:basedOn w:val="Normln"/>
    <w:next w:val="Zhlav"/>
    <w:link w:val="ZhlavChar"/>
    <w:uiPriority w:val="99"/>
    <w:unhideWhenUsed/>
    <w:rsid w:val="005D636E"/>
    <w:pPr>
      <w:tabs>
        <w:tab w:val="center" w:pos="4536"/>
        <w:tab w:val="right" w:pos="9072"/>
      </w:tabs>
      <w:spacing w:after="0" w:line="240" w:lineRule="auto"/>
    </w:pPr>
  </w:style>
  <w:style w:type="character" w:customStyle="1" w:styleId="ZhlavChar">
    <w:name w:val="Záhlaví Char"/>
    <w:basedOn w:val="Standardnpsmoodstavce"/>
    <w:link w:val="Zhlav1"/>
    <w:uiPriority w:val="99"/>
    <w:rsid w:val="005D636E"/>
  </w:style>
  <w:style w:type="character" w:customStyle="1" w:styleId="slostrnky1">
    <w:name w:val="Číslo stránky1"/>
    <w:basedOn w:val="Standardnpsmoodstavce"/>
    <w:uiPriority w:val="99"/>
    <w:unhideWhenUsed/>
    <w:rsid w:val="005D636E"/>
    <w:rPr>
      <w:b/>
      <w:color w:val="FF5200"/>
      <w:sz w:val="14"/>
    </w:rPr>
  </w:style>
  <w:style w:type="table" w:customStyle="1" w:styleId="Mkatabulky1">
    <w:name w:val="Mřížka tabulky1"/>
    <w:basedOn w:val="Normlntabulka"/>
    <w:next w:val="Mkatabulky"/>
    <w:uiPriority w:val="39"/>
    <w:rsid w:val="005D636E"/>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paragraph" w:customStyle="1" w:styleId="Druhdokumentu">
    <w:name w:val="Druh dokumentu"/>
    <w:uiPriority w:val="99"/>
    <w:qFormat/>
    <w:rsid w:val="005D636E"/>
    <w:pPr>
      <w:suppressAutoHyphens/>
      <w:spacing w:after="240" w:line="240" w:lineRule="auto"/>
      <w:jc w:val="right"/>
    </w:pPr>
    <w:rPr>
      <w:rFonts w:eastAsia="Times New Roman" w:cs="Times New Roman"/>
      <w:b/>
      <w:color w:val="002B59"/>
      <w:spacing w:val="-6"/>
      <w:sz w:val="36"/>
      <w:szCs w:val="36"/>
    </w:rPr>
  </w:style>
  <w:style w:type="character" w:styleId="Znakapoznpodarou">
    <w:name w:val="footnote reference"/>
    <w:basedOn w:val="Standardnpsmoodstavce"/>
    <w:uiPriority w:val="99"/>
    <w:semiHidden/>
    <w:unhideWhenUsed/>
    <w:rsid w:val="005D636E"/>
    <w:rPr>
      <w:vertAlign w:val="superscript"/>
    </w:rPr>
  </w:style>
  <w:style w:type="paragraph" w:styleId="Zhlav">
    <w:name w:val="header"/>
    <w:basedOn w:val="Normln"/>
    <w:link w:val="ZhlavChar1"/>
    <w:uiPriority w:val="99"/>
    <w:unhideWhenUsed/>
    <w:rsid w:val="005D636E"/>
    <w:pPr>
      <w:tabs>
        <w:tab w:val="center" w:pos="4536"/>
        <w:tab w:val="right" w:pos="9072"/>
      </w:tabs>
      <w:spacing w:after="0" w:line="240" w:lineRule="auto"/>
    </w:pPr>
  </w:style>
  <w:style w:type="character" w:customStyle="1" w:styleId="ZhlavChar1">
    <w:name w:val="Záhlaví Char1"/>
    <w:basedOn w:val="Standardnpsmoodstavce"/>
    <w:link w:val="Zhlav"/>
    <w:uiPriority w:val="99"/>
    <w:rsid w:val="005D636E"/>
  </w:style>
  <w:style w:type="character" w:styleId="slostrnky">
    <w:name w:val="page number"/>
    <w:basedOn w:val="Standardnpsmoodstavce"/>
    <w:uiPriority w:val="99"/>
    <w:unhideWhenUsed/>
    <w:rsid w:val="005D636E"/>
  </w:style>
  <w:style w:type="table" w:styleId="Mkatabulky">
    <w:name w:val="Table Grid"/>
    <w:basedOn w:val="Normlntabulka"/>
    <w:uiPriority w:val="39"/>
    <w:rsid w:val="005D63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lnlnek">
    <w:name w:val="Normální článek"/>
    <w:basedOn w:val="Nadpis1"/>
    <w:next w:val="Normlnodstavec"/>
    <w:qFormat/>
    <w:rsid w:val="00F23D8E"/>
    <w:pPr>
      <w:numPr>
        <w:numId w:val="29"/>
      </w:numPr>
      <w:spacing w:before="240" w:line="264" w:lineRule="auto"/>
    </w:pPr>
    <w:rPr>
      <w:rFonts w:eastAsia="Times New Roman" w:cs="Times New Roman"/>
      <w:iCs/>
      <w:color w:val="auto"/>
      <w:sz w:val="18"/>
      <w:szCs w:val="18"/>
    </w:rPr>
  </w:style>
  <w:style w:type="paragraph" w:customStyle="1" w:styleId="Normlnodstavec">
    <w:name w:val="Normální odstavec"/>
    <w:basedOn w:val="Nadpis2"/>
    <w:qFormat/>
    <w:rsid w:val="00163A7D"/>
    <w:pPr>
      <w:numPr>
        <w:ilvl w:val="1"/>
        <w:numId w:val="29"/>
      </w:numPr>
      <w:tabs>
        <w:tab w:val="left" w:pos="1361"/>
      </w:tabs>
      <w:spacing w:before="240"/>
      <w:ind w:left="0"/>
    </w:pPr>
    <w:rPr>
      <w:rFonts w:eastAsia="Verdana"/>
      <w:b w:val="0"/>
      <w:noProof/>
      <w:color w:val="auto"/>
      <w:sz w:val="18"/>
    </w:rPr>
  </w:style>
  <w:style w:type="character" w:styleId="Odkaznakoment">
    <w:name w:val="annotation reference"/>
    <w:basedOn w:val="Standardnpsmoodstavce"/>
    <w:uiPriority w:val="99"/>
    <w:semiHidden/>
    <w:unhideWhenUsed/>
    <w:rsid w:val="00E133B1"/>
    <w:rPr>
      <w:sz w:val="16"/>
      <w:szCs w:val="16"/>
    </w:rPr>
  </w:style>
  <w:style w:type="paragraph" w:styleId="Textkomente">
    <w:name w:val="annotation text"/>
    <w:basedOn w:val="Normln"/>
    <w:link w:val="TextkomenteChar"/>
    <w:uiPriority w:val="99"/>
    <w:unhideWhenUsed/>
    <w:rsid w:val="00E133B1"/>
    <w:pPr>
      <w:spacing w:line="240" w:lineRule="auto"/>
    </w:pPr>
    <w:rPr>
      <w:szCs w:val="20"/>
    </w:rPr>
  </w:style>
  <w:style w:type="character" w:customStyle="1" w:styleId="TextkomenteChar">
    <w:name w:val="Text komentáře Char"/>
    <w:basedOn w:val="Standardnpsmoodstavce"/>
    <w:link w:val="Textkomente"/>
    <w:uiPriority w:val="99"/>
    <w:rsid w:val="00E133B1"/>
    <w:rPr>
      <w:szCs w:val="20"/>
    </w:rPr>
  </w:style>
  <w:style w:type="paragraph" w:styleId="Pedmtkomente">
    <w:name w:val="annotation subject"/>
    <w:basedOn w:val="Textkomente"/>
    <w:next w:val="Textkomente"/>
    <w:link w:val="PedmtkomenteChar"/>
    <w:uiPriority w:val="99"/>
    <w:semiHidden/>
    <w:unhideWhenUsed/>
    <w:rsid w:val="00E133B1"/>
    <w:rPr>
      <w:b/>
      <w:bCs/>
    </w:rPr>
  </w:style>
  <w:style w:type="character" w:customStyle="1" w:styleId="PedmtkomenteChar">
    <w:name w:val="Předmět komentáře Char"/>
    <w:basedOn w:val="TextkomenteChar"/>
    <w:link w:val="Pedmtkomente"/>
    <w:uiPriority w:val="99"/>
    <w:semiHidden/>
    <w:rsid w:val="00E133B1"/>
    <w:rPr>
      <w:b/>
      <w:bCs/>
      <w:szCs w:val="20"/>
    </w:rPr>
  </w:style>
  <w:style w:type="paragraph" w:styleId="Textbubliny">
    <w:name w:val="Balloon Text"/>
    <w:basedOn w:val="Normln"/>
    <w:link w:val="TextbublinyChar"/>
    <w:uiPriority w:val="99"/>
    <w:semiHidden/>
    <w:unhideWhenUsed/>
    <w:rsid w:val="00E133B1"/>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133B1"/>
    <w:rPr>
      <w:rFonts w:ascii="Tahoma" w:hAnsi="Tahoma" w:cs="Tahoma"/>
      <w:sz w:val="16"/>
      <w:szCs w:val="16"/>
    </w:rPr>
  </w:style>
  <w:style w:type="character" w:styleId="Zstupntext">
    <w:name w:val="Placeholder Text"/>
    <w:basedOn w:val="Standardnpsmoodstavce"/>
    <w:uiPriority w:val="99"/>
    <w:semiHidden/>
    <w:rsid w:val="00C75D1D"/>
    <w:rPr>
      <w:color w:val="808080"/>
    </w:rPr>
  </w:style>
  <w:style w:type="paragraph" w:customStyle="1" w:styleId="podlnek">
    <w:name w:val="podčlánek"/>
    <w:basedOn w:val="Nadpis3"/>
    <w:qFormat/>
    <w:rsid w:val="00D42866"/>
    <w:pPr>
      <w:numPr>
        <w:ilvl w:val="2"/>
        <w:numId w:val="29"/>
      </w:numPr>
      <w:ind w:left="1702"/>
    </w:pPr>
    <w:rPr>
      <w:b w:val="0"/>
      <w:color w:val="auto"/>
    </w:rPr>
  </w:style>
  <w:style w:type="table" w:customStyle="1" w:styleId="Tabulkaodvolacchadoplujcchdaj">
    <w:name w:val="Tabulka odvolacích a doplňujících údajů"/>
    <w:basedOn w:val="Normlntabulka"/>
    <w:uiPriority w:val="99"/>
    <w:rsid w:val="00334C8D"/>
    <w:pPr>
      <w:spacing w:after="0" w:line="240" w:lineRule="auto"/>
    </w:pPr>
    <w:rPr>
      <w:sz w:val="14"/>
      <w:szCs w:val="18"/>
    </w:rPr>
    <w:tblPr>
      <w:tblCellMar>
        <w:top w:w="6" w:type="dxa"/>
        <w:left w:w="0" w:type="dxa"/>
        <w:bottom w:w="6" w:type="dxa"/>
        <w:right w:w="0" w:type="dxa"/>
      </w:tblCellMar>
    </w:tblPr>
  </w:style>
  <w:style w:type="paragraph" w:customStyle="1" w:styleId="Bezmezer1">
    <w:name w:val="Bez mezer1"/>
    <w:link w:val="NoSpacingChar"/>
    <w:rsid w:val="00C14192"/>
    <w:pPr>
      <w:spacing w:after="0" w:line="240" w:lineRule="auto"/>
    </w:pPr>
    <w:rPr>
      <w:rFonts w:ascii="Calibri" w:eastAsia="Calibri" w:hAnsi="Calibri" w:cs="Times New Roman"/>
      <w:sz w:val="22"/>
    </w:rPr>
  </w:style>
  <w:style w:type="character" w:customStyle="1" w:styleId="NoSpacingChar">
    <w:name w:val="No Spacing Char"/>
    <w:link w:val="Bezmezer1"/>
    <w:locked/>
    <w:rsid w:val="00C14192"/>
    <w:rPr>
      <w:rFonts w:ascii="Calibri" w:eastAsia="Calibri" w:hAnsi="Calibri" w:cs="Times New Roman"/>
      <w:sz w:val="22"/>
    </w:rPr>
  </w:style>
  <w:style w:type="paragraph" w:customStyle="1" w:styleId="Stylodstavecslovan">
    <w:name w:val="Styl odstavec číslovaný"/>
    <w:basedOn w:val="Nadpis2"/>
    <w:link w:val="StylodstavecslovanChar"/>
    <w:rsid w:val="009B77AC"/>
    <w:pPr>
      <w:keepNext w:val="0"/>
      <w:keepLines w:val="0"/>
      <w:tabs>
        <w:tab w:val="left" w:pos="539"/>
      </w:tabs>
      <w:autoSpaceDE w:val="0"/>
      <w:autoSpaceDN w:val="0"/>
      <w:adjustRightInd w:val="0"/>
      <w:spacing w:before="240" w:after="240" w:line="360" w:lineRule="auto"/>
      <w:ind w:left="714" w:hanging="357"/>
      <w:jc w:val="both"/>
    </w:pPr>
    <w:rPr>
      <w:rFonts w:ascii="Arial" w:eastAsia="Times New Roman" w:hAnsi="Arial" w:cstheme="minorHAnsi"/>
      <w:b w:val="0"/>
      <w:bCs w:val="0"/>
      <w:color w:val="auto"/>
      <w:kern w:val="32"/>
      <w:sz w:val="20"/>
      <w:szCs w:val="20"/>
      <w:lang w:eastAsia="cs-CZ"/>
    </w:rPr>
  </w:style>
  <w:style w:type="character" w:customStyle="1" w:styleId="StylodstavecslovanChar">
    <w:name w:val="Styl odstavec číslovaný Char"/>
    <w:link w:val="Stylodstavecslovan"/>
    <w:locked/>
    <w:rsid w:val="009B77AC"/>
    <w:rPr>
      <w:rFonts w:ascii="Arial" w:eastAsia="Times New Roman" w:hAnsi="Arial" w:cstheme="minorHAnsi"/>
      <w:kern w:val="32"/>
      <w:szCs w:val="20"/>
      <w:lang w:eastAsia="cs-CZ"/>
    </w:rPr>
  </w:style>
  <w:style w:type="paragraph" w:customStyle="1" w:styleId="5">
    <w:name w:val="5"/>
    <w:basedOn w:val="Normln"/>
    <w:autoRedefine/>
    <w:uiPriority w:val="99"/>
    <w:rsid w:val="009B77AC"/>
    <w:pPr>
      <w:tabs>
        <w:tab w:val="num" w:pos="432"/>
        <w:tab w:val="left" w:pos="539"/>
        <w:tab w:val="left" w:pos="900"/>
        <w:tab w:val="num" w:pos="1304"/>
        <w:tab w:val="num" w:pos="1440"/>
        <w:tab w:val="num" w:pos="2160"/>
        <w:tab w:val="num" w:pos="2509"/>
      </w:tabs>
      <w:spacing w:before="240" w:after="60" w:line="360" w:lineRule="auto"/>
      <w:ind w:left="2509" w:hanging="360"/>
      <w:jc w:val="both"/>
      <w:outlineLvl w:val="1"/>
    </w:pPr>
    <w:rPr>
      <w:rFonts w:ascii="Arial" w:eastAsia="Times New Roman" w:hAnsi="Arial" w:cstheme="minorHAnsi"/>
      <w:bCs/>
      <w:sz w:val="20"/>
      <w:lang w:eastAsia="cs-CZ"/>
    </w:rPr>
  </w:style>
  <w:style w:type="paragraph" w:customStyle="1" w:styleId="Odrka1-1">
    <w:name w:val="_Odrážka_1-1_•"/>
    <w:basedOn w:val="Normln"/>
    <w:qFormat/>
    <w:rsid w:val="00470A58"/>
    <w:pPr>
      <w:numPr>
        <w:numId w:val="49"/>
      </w:numPr>
      <w:spacing w:before="0" w:line="264" w:lineRule="auto"/>
      <w:jc w:val="both"/>
    </w:pPr>
    <w:rPr>
      <w:rFonts w:asciiTheme="minorHAnsi" w:hAnsiTheme="minorHAnsi"/>
      <w:szCs w:val="18"/>
    </w:rPr>
  </w:style>
  <w:style w:type="paragraph" w:customStyle="1" w:styleId="Odrka1-2-">
    <w:name w:val="_Odrážka_1-2_-"/>
    <w:basedOn w:val="Odrka1-1"/>
    <w:qFormat/>
    <w:rsid w:val="00470A58"/>
    <w:pPr>
      <w:numPr>
        <w:ilvl w:val="1"/>
      </w:numPr>
      <w:spacing w:after="60"/>
    </w:pPr>
  </w:style>
  <w:style w:type="paragraph" w:customStyle="1" w:styleId="Odrka1-3">
    <w:name w:val="_Odrážka_1-3_·"/>
    <w:basedOn w:val="Odrka1-2-"/>
    <w:qFormat/>
    <w:rsid w:val="00470A58"/>
    <w:pPr>
      <w:numPr>
        <w:ilvl w:val="2"/>
      </w:numPr>
    </w:pPr>
  </w:style>
  <w:style w:type="paragraph" w:customStyle="1" w:styleId="Textbezslovn">
    <w:name w:val="_Text_bez_číslování"/>
    <w:basedOn w:val="Normln"/>
    <w:link w:val="TextbezslovnChar"/>
    <w:qFormat/>
    <w:rsid w:val="00470A58"/>
    <w:pPr>
      <w:spacing w:before="0" w:line="264" w:lineRule="auto"/>
      <w:ind w:left="737"/>
      <w:jc w:val="both"/>
    </w:pPr>
    <w:rPr>
      <w:rFonts w:asciiTheme="minorHAnsi" w:hAnsiTheme="minorHAnsi"/>
      <w:szCs w:val="18"/>
    </w:rPr>
  </w:style>
  <w:style w:type="character" w:customStyle="1" w:styleId="TextbezslovnChar">
    <w:name w:val="_Text_bez_číslování Char"/>
    <w:basedOn w:val="Standardnpsmoodstavce"/>
    <w:link w:val="Textbezslovn"/>
    <w:rsid w:val="00470A58"/>
    <w:rPr>
      <w:rFonts w:asciiTheme="minorHAnsi" w:hAnsiTheme="minorHAns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429766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eur-lex.europa.eu/legal-content/CS/TXT/?uri=uriserv%3AOJ.L_.2016.003.01.0016.01.%20CES"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microsoft.com/office/2007/relationships/stylesWithEffects" Target="stylesWithEffects.xml"/><Relationship Id="rId12" Type="http://schemas.openxmlformats.org/officeDocument/2006/relationships/hyperlink" Target="https://zakazky.szdc.cz/" TargetMode="External"/><Relationship Id="rId17" Type="http://schemas.openxmlformats.org/officeDocument/2006/relationships/hyperlink" Target="https://zakazky.szdc.cz/" TargetMode="External"/><Relationship Id="rId2" Type="http://schemas.openxmlformats.org/officeDocument/2006/relationships/customXml" Target="../customXml/item2.xml"/><Relationship Id="rId16" Type="http://schemas.openxmlformats.org/officeDocument/2006/relationships/hyperlink" Target="https://zakazky.szdc.cz/manual.html"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zakazky.szdc.cz/" TargetMode="External"/><Relationship Id="rId23" Type="http://schemas.openxmlformats.org/officeDocument/2006/relationships/glossaryDocument" Target="glossary/document.xm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zakazky.szdc.cz/" TargetMode="Externa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93A27B157F741E7A2BE93DDACF93DEB"/>
        <w:category>
          <w:name w:val="Obecné"/>
          <w:gallery w:val="placeholder"/>
        </w:category>
        <w:types>
          <w:type w:val="bbPlcHdr"/>
        </w:types>
        <w:behaviors>
          <w:behavior w:val="content"/>
        </w:behaviors>
        <w:guid w:val="{EE2C18E3-F039-4A4A-8D46-29C469CECEE3}"/>
      </w:docPartPr>
      <w:docPartBody>
        <w:p w:rsidR="006B76E0" w:rsidRDefault="006B76E0">
          <w:r w:rsidRPr="00AC3A26">
            <w:rPr>
              <w:rStyle w:val="Zstupntext"/>
            </w:rPr>
            <w:t>[Klíčová slova]</w:t>
          </w:r>
        </w:p>
      </w:docPartBody>
    </w:docPart>
    <w:docPart>
      <w:docPartPr>
        <w:name w:val="B6B07DB7B30A4DEBB8C529F5CCFA3CF9"/>
        <w:category>
          <w:name w:val="Obecné"/>
          <w:gallery w:val="placeholder"/>
        </w:category>
        <w:types>
          <w:type w:val="bbPlcHdr"/>
        </w:types>
        <w:behaviors>
          <w:behavior w:val="content"/>
        </w:behaviors>
        <w:guid w:val="{15C19F86-BFC4-41AF-9C36-F9CE11E3C779}"/>
      </w:docPartPr>
      <w:docPartBody>
        <w:p w:rsidR="006B76E0" w:rsidRDefault="006B76E0" w:rsidP="006B76E0">
          <w:pPr>
            <w:pStyle w:val="B6B07DB7B30A4DEBB8C529F5CCFA3CF9"/>
          </w:pPr>
          <w:r w:rsidRPr="00AC3A26">
            <w:rPr>
              <w:rStyle w:val="Zstupntext"/>
            </w:rPr>
            <w:t>[Klíčová slova]</w:t>
          </w:r>
        </w:p>
      </w:docPartBody>
    </w:docPart>
    <w:docPart>
      <w:docPartPr>
        <w:name w:val="1F4E547E8C934A9281BD6BAA8D64E737"/>
        <w:category>
          <w:name w:val="Obecné"/>
          <w:gallery w:val="placeholder"/>
        </w:category>
        <w:types>
          <w:type w:val="bbPlcHdr"/>
        </w:types>
        <w:behaviors>
          <w:behavior w:val="content"/>
        </w:behaviors>
        <w:guid w:val="{D15519BC-2861-410A-98AE-748D280F1A35}"/>
      </w:docPartPr>
      <w:docPartBody>
        <w:p w:rsidR="006B76E0" w:rsidRDefault="006B76E0" w:rsidP="006B76E0">
          <w:pPr>
            <w:pStyle w:val="1F4E547E8C934A9281BD6BAA8D64E737"/>
          </w:pPr>
          <w:r w:rsidRPr="00AC3A26">
            <w:rPr>
              <w:rStyle w:val="Zstupntext"/>
            </w:rPr>
            <w:t>[Klíčová slova]</w:t>
          </w:r>
        </w:p>
      </w:docPartBody>
    </w:docPart>
    <w:docPart>
      <w:docPartPr>
        <w:name w:val="9DBAEB239FC9439DA079B4B0200830AC"/>
        <w:category>
          <w:name w:val="Obecné"/>
          <w:gallery w:val="placeholder"/>
        </w:category>
        <w:types>
          <w:type w:val="bbPlcHdr"/>
        </w:types>
        <w:behaviors>
          <w:behavior w:val="content"/>
        </w:behaviors>
        <w:guid w:val="{85596339-146B-4C4E-8B8B-68B5ACE28645}"/>
      </w:docPartPr>
      <w:docPartBody>
        <w:p w:rsidR="006B76E0" w:rsidRDefault="006B76E0" w:rsidP="006B76E0">
          <w:pPr>
            <w:pStyle w:val="9DBAEB239FC9439DA079B4B0200830AC"/>
          </w:pPr>
          <w:r w:rsidRPr="00AC3A26">
            <w:rPr>
              <w:rStyle w:val="Zstupntext"/>
            </w:rPr>
            <w:t>[Klíčová slova]</w:t>
          </w:r>
        </w:p>
      </w:docPartBody>
    </w:docPart>
    <w:docPart>
      <w:docPartPr>
        <w:name w:val="2ADA3ACEA0F141D6AA881F444BB10D82"/>
        <w:category>
          <w:name w:val="Obecné"/>
          <w:gallery w:val="placeholder"/>
        </w:category>
        <w:types>
          <w:type w:val="bbPlcHdr"/>
        </w:types>
        <w:behaviors>
          <w:behavior w:val="content"/>
        </w:behaviors>
        <w:guid w:val="{59F6289F-E58B-4885-BCFD-B84F3A7F1EA1}"/>
      </w:docPartPr>
      <w:docPartBody>
        <w:p w:rsidR="006B76E0" w:rsidRDefault="006B76E0" w:rsidP="006B76E0">
          <w:pPr>
            <w:pStyle w:val="2ADA3ACEA0F141D6AA881F444BB10D82"/>
          </w:pPr>
          <w:r w:rsidRPr="00AC3A26">
            <w:rPr>
              <w:rStyle w:val="Zstupntext"/>
            </w:rPr>
            <w:t>[Klíčová slova]</w:t>
          </w:r>
        </w:p>
      </w:docPartBody>
    </w:docPart>
    <w:docPart>
      <w:docPartPr>
        <w:name w:val="4E495977BF764CF69D971097999AA828"/>
        <w:category>
          <w:name w:val="Obecné"/>
          <w:gallery w:val="placeholder"/>
        </w:category>
        <w:types>
          <w:type w:val="bbPlcHdr"/>
        </w:types>
        <w:behaviors>
          <w:behavior w:val="content"/>
        </w:behaviors>
        <w:guid w:val="{863AEAD4-5960-4EBF-A00E-ED96442D1F08}"/>
      </w:docPartPr>
      <w:docPartBody>
        <w:p w:rsidR="006B76E0" w:rsidRDefault="006B76E0" w:rsidP="006B76E0">
          <w:pPr>
            <w:pStyle w:val="4E495977BF764CF69D971097999AA828"/>
          </w:pPr>
          <w:r w:rsidRPr="00AC3A26">
            <w:rPr>
              <w:rStyle w:val="Zstupntext"/>
            </w:rPr>
            <w:t>[Klíčová slova]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76E0"/>
    <w:rsid w:val="000573FA"/>
    <w:rsid w:val="000706EC"/>
    <w:rsid w:val="0008302D"/>
    <w:rsid w:val="00091189"/>
    <w:rsid w:val="00091236"/>
    <w:rsid w:val="000E2694"/>
    <w:rsid w:val="00100C3A"/>
    <w:rsid w:val="00195615"/>
    <w:rsid w:val="001F3C89"/>
    <w:rsid w:val="00216DBD"/>
    <w:rsid w:val="002213B3"/>
    <w:rsid w:val="00245A38"/>
    <w:rsid w:val="002E24B1"/>
    <w:rsid w:val="0033164A"/>
    <w:rsid w:val="00421E05"/>
    <w:rsid w:val="004E05B3"/>
    <w:rsid w:val="005D5578"/>
    <w:rsid w:val="00606E07"/>
    <w:rsid w:val="006B1B1D"/>
    <w:rsid w:val="006B76E0"/>
    <w:rsid w:val="006E6AFD"/>
    <w:rsid w:val="007844DB"/>
    <w:rsid w:val="0078745C"/>
    <w:rsid w:val="008013B5"/>
    <w:rsid w:val="0086479E"/>
    <w:rsid w:val="0087605C"/>
    <w:rsid w:val="008762AC"/>
    <w:rsid w:val="0094046F"/>
    <w:rsid w:val="00993790"/>
    <w:rsid w:val="009B6661"/>
    <w:rsid w:val="009C2BAC"/>
    <w:rsid w:val="009C2C22"/>
    <w:rsid w:val="009D03D3"/>
    <w:rsid w:val="009F7466"/>
    <w:rsid w:val="00A365C3"/>
    <w:rsid w:val="00AA38D9"/>
    <w:rsid w:val="00AD6938"/>
    <w:rsid w:val="00C246C5"/>
    <w:rsid w:val="00C80D85"/>
    <w:rsid w:val="00D2669C"/>
    <w:rsid w:val="00D746B3"/>
    <w:rsid w:val="00DC2D54"/>
    <w:rsid w:val="00E07726"/>
    <w:rsid w:val="00E1009C"/>
    <w:rsid w:val="00E17A34"/>
    <w:rsid w:val="00E512AA"/>
    <w:rsid w:val="00E9590A"/>
    <w:rsid w:val="00F1204D"/>
    <w:rsid w:val="00F325C9"/>
    <w:rsid w:val="00F36C1B"/>
    <w:rsid w:val="00FA5FD6"/>
    <w:rsid w:val="00FF10B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6B76E0"/>
    <w:rPr>
      <w:color w:val="808080"/>
    </w:rPr>
  </w:style>
  <w:style w:type="paragraph" w:customStyle="1" w:styleId="80502FA633E24FA998BBC2B1149D7D31">
    <w:name w:val="80502FA633E24FA998BBC2B1149D7D31"/>
    <w:rsid w:val="006B76E0"/>
  </w:style>
  <w:style w:type="paragraph" w:customStyle="1" w:styleId="B6B07DB7B30A4DEBB8C529F5CCFA3CF9">
    <w:name w:val="B6B07DB7B30A4DEBB8C529F5CCFA3CF9"/>
    <w:rsid w:val="006B76E0"/>
  </w:style>
  <w:style w:type="paragraph" w:customStyle="1" w:styleId="1F4E547E8C934A9281BD6BAA8D64E737">
    <w:name w:val="1F4E547E8C934A9281BD6BAA8D64E737"/>
    <w:rsid w:val="006B76E0"/>
  </w:style>
  <w:style w:type="paragraph" w:customStyle="1" w:styleId="56CAD23A75F44F57B11FDA2FE1C97392">
    <w:name w:val="56CAD23A75F44F57B11FDA2FE1C97392"/>
    <w:rsid w:val="006B76E0"/>
  </w:style>
  <w:style w:type="paragraph" w:customStyle="1" w:styleId="9DBAEB239FC9439DA079B4B0200830AC">
    <w:name w:val="9DBAEB239FC9439DA079B4B0200830AC"/>
    <w:rsid w:val="006B76E0"/>
  </w:style>
  <w:style w:type="paragraph" w:customStyle="1" w:styleId="2ADA3ACEA0F141D6AA881F444BB10D82">
    <w:name w:val="2ADA3ACEA0F141D6AA881F444BB10D82"/>
    <w:rsid w:val="006B76E0"/>
  </w:style>
  <w:style w:type="paragraph" w:customStyle="1" w:styleId="4E495977BF764CF69D971097999AA828">
    <w:name w:val="4E495977BF764CF69D971097999AA828"/>
    <w:rsid w:val="006B76E0"/>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6B76E0"/>
    <w:rPr>
      <w:color w:val="808080"/>
    </w:rPr>
  </w:style>
  <w:style w:type="paragraph" w:customStyle="1" w:styleId="80502FA633E24FA998BBC2B1149D7D31">
    <w:name w:val="80502FA633E24FA998BBC2B1149D7D31"/>
    <w:rsid w:val="006B76E0"/>
  </w:style>
  <w:style w:type="paragraph" w:customStyle="1" w:styleId="B6B07DB7B30A4DEBB8C529F5CCFA3CF9">
    <w:name w:val="B6B07DB7B30A4DEBB8C529F5CCFA3CF9"/>
    <w:rsid w:val="006B76E0"/>
  </w:style>
  <w:style w:type="paragraph" w:customStyle="1" w:styleId="1F4E547E8C934A9281BD6BAA8D64E737">
    <w:name w:val="1F4E547E8C934A9281BD6BAA8D64E737"/>
    <w:rsid w:val="006B76E0"/>
  </w:style>
  <w:style w:type="paragraph" w:customStyle="1" w:styleId="56CAD23A75F44F57B11FDA2FE1C97392">
    <w:name w:val="56CAD23A75F44F57B11FDA2FE1C97392"/>
    <w:rsid w:val="006B76E0"/>
  </w:style>
  <w:style w:type="paragraph" w:customStyle="1" w:styleId="9DBAEB239FC9439DA079B4B0200830AC">
    <w:name w:val="9DBAEB239FC9439DA079B4B0200830AC"/>
    <w:rsid w:val="006B76E0"/>
  </w:style>
  <w:style w:type="paragraph" w:customStyle="1" w:styleId="2ADA3ACEA0F141D6AA881F444BB10D82">
    <w:name w:val="2ADA3ACEA0F141D6AA881F444BB10D82"/>
    <w:rsid w:val="006B76E0"/>
  </w:style>
  <w:style w:type="paragraph" w:customStyle="1" w:styleId="4E495977BF764CF69D971097999AA828">
    <w:name w:val="4E495977BF764CF69D971097999AA828"/>
    <w:rsid w:val="006B76E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7AB786-8339-4A71-B437-2718AAB083D2}">
  <ds:schemaRefs>
    <ds:schemaRef ds:uri="http://schemas.microsoft.com/office/2006/metadata/properties"/>
  </ds:schemaRefs>
</ds:datastoreItem>
</file>

<file path=customXml/itemProps2.xml><?xml version="1.0" encoding="utf-8"?>
<ds:datastoreItem xmlns:ds="http://schemas.openxmlformats.org/officeDocument/2006/customXml" ds:itemID="{19CF05F8-34A1-40FA-B6C5-DCFF80E822F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4703DD08-58FD-496D-8BC6-CF181E14C6EA}">
  <ds:schemaRefs>
    <ds:schemaRef ds:uri="http://schemas.microsoft.com/sharepoint/v3/contenttype/forms"/>
  </ds:schemaRefs>
</ds:datastoreItem>
</file>

<file path=customXml/itemProps4.xml><?xml version="1.0" encoding="utf-8"?>
<ds:datastoreItem xmlns:ds="http://schemas.openxmlformats.org/officeDocument/2006/customXml" ds:itemID="{1877C252-7AD1-4DE4-9009-E1AD49C17B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22</Pages>
  <Words>7703</Words>
  <Characters>45448</Characters>
  <Application>Microsoft Office Word</Application>
  <DocSecurity>0</DocSecurity>
  <Lines>378</Lines>
  <Paragraphs>106</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53045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Šorf David, Mgr.</dc:creator>
  <cp:keywords>služby</cp:keywords>
  <cp:lastModifiedBy>Šilerová Pavla, Mgr.</cp:lastModifiedBy>
  <cp:revision>5</cp:revision>
  <dcterms:created xsi:type="dcterms:W3CDTF">2021-10-01T06:40:00Z</dcterms:created>
  <dcterms:modified xsi:type="dcterms:W3CDTF">2021-10-01T06:44:00Z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